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C553DC">
      <w:pPr>
        <w:jc w:val="center"/>
        <w:rPr>
          <w:rFonts w:hint="eastAsia" w:ascii="仿宋" w:hAnsi="仿宋" w:eastAsia="仿宋" w:cs="仿宋"/>
          <w:b/>
          <w:bCs/>
          <w:color w:val="auto"/>
          <w:sz w:val="44"/>
          <w:szCs w:val="44"/>
          <w:lang w:val="en-US" w:eastAsia="zh-CN"/>
        </w:rPr>
      </w:pPr>
      <w:r>
        <w:rPr>
          <w:rFonts w:hint="eastAsia" w:ascii="仿宋" w:hAnsi="仿宋" w:eastAsia="仿宋" w:cs="仿宋"/>
          <w:b/>
          <w:bCs/>
          <w:color w:val="auto"/>
          <w:sz w:val="44"/>
          <w:szCs w:val="44"/>
          <w:lang w:val="en-US" w:eastAsia="zh-CN"/>
        </w:rPr>
        <w:t>合肥共达职业技术学院</w:t>
      </w:r>
      <w:r>
        <w:rPr>
          <w:rFonts w:hint="eastAsia" w:ascii="仿宋" w:hAnsi="仿宋" w:eastAsia="仿宋" w:cs="仿宋"/>
          <w:b/>
          <w:bCs/>
          <w:color w:val="auto"/>
          <w:sz w:val="44"/>
          <w:szCs w:val="44"/>
        </w:rPr>
        <w:t>舆情</w:t>
      </w:r>
      <w:r>
        <w:rPr>
          <w:rFonts w:hint="eastAsia" w:ascii="仿宋" w:hAnsi="仿宋" w:eastAsia="仿宋" w:cs="仿宋"/>
          <w:b/>
          <w:bCs/>
          <w:color w:val="auto"/>
          <w:sz w:val="44"/>
          <w:szCs w:val="44"/>
          <w:lang w:val="en-US" w:eastAsia="zh-CN"/>
        </w:rPr>
        <w:t>平台</w:t>
      </w:r>
      <w:r>
        <w:rPr>
          <w:rFonts w:hint="eastAsia" w:ascii="仿宋" w:hAnsi="仿宋" w:eastAsia="仿宋" w:cs="仿宋"/>
          <w:b/>
          <w:bCs/>
          <w:color w:val="auto"/>
          <w:sz w:val="44"/>
          <w:szCs w:val="44"/>
        </w:rPr>
        <w:t>系统</w:t>
      </w:r>
      <w:r>
        <w:rPr>
          <w:rFonts w:hint="eastAsia" w:ascii="仿宋" w:hAnsi="仿宋" w:eastAsia="仿宋" w:cs="仿宋"/>
          <w:b/>
          <w:bCs/>
          <w:color w:val="auto"/>
          <w:sz w:val="44"/>
          <w:szCs w:val="44"/>
          <w:lang w:val="en-US" w:eastAsia="zh-CN"/>
        </w:rPr>
        <w:t>需求</w:t>
      </w:r>
      <w:bookmarkStart w:id="6" w:name="_GoBack"/>
      <w:bookmarkEnd w:id="6"/>
    </w:p>
    <w:p w14:paraId="2442E6C4">
      <w:pPr>
        <w:rPr>
          <w:rFonts w:hint="eastAsia" w:ascii="仿宋" w:hAnsi="仿宋" w:eastAsia="仿宋" w:cs="仿宋"/>
          <w:b/>
          <w:bCs/>
          <w:color w:val="auto"/>
          <w:sz w:val="28"/>
          <w:szCs w:val="28"/>
        </w:rPr>
      </w:pPr>
    </w:p>
    <w:p w14:paraId="3355B18E">
      <w:pPr>
        <w:rPr>
          <w:rFonts w:hint="eastAsia" w:ascii="仿宋" w:hAnsi="仿宋" w:eastAsia="仿宋" w:cs="仿宋"/>
          <w:b/>
          <w:bCs/>
          <w:color w:val="auto"/>
          <w:sz w:val="30"/>
          <w:szCs w:val="30"/>
        </w:rPr>
      </w:pPr>
      <w:r>
        <w:rPr>
          <w:rFonts w:hint="eastAsia" w:ascii="仿宋" w:hAnsi="仿宋" w:eastAsia="仿宋" w:cs="仿宋"/>
          <w:b/>
          <w:bCs/>
          <w:color w:val="auto"/>
          <w:sz w:val="30"/>
          <w:szCs w:val="30"/>
        </w:rPr>
        <w:t>一、项目概述</w:t>
      </w:r>
    </w:p>
    <w:p w14:paraId="665C5B76">
      <w:pPr>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本项目旨在采购一套先进的舆情监测与分析系统，用于实时监测、收集、分析和预警各类舆情信息，为决策提供数据支持和参考依据。</w:t>
      </w:r>
    </w:p>
    <w:p w14:paraId="73B6F3EF">
      <w:pPr>
        <w:rPr>
          <w:rFonts w:hint="eastAsia" w:ascii="仿宋" w:hAnsi="仿宋" w:eastAsia="仿宋" w:cs="仿宋"/>
          <w:color w:val="auto"/>
          <w:sz w:val="28"/>
          <w:szCs w:val="28"/>
          <w:lang w:val="en-US" w:eastAsia="zh-CN"/>
        </w:rPr>
      </w:pPr>
    </w:p>
    <w:p w14:paraId="10FCEF96">
      <w:pPr>
        <w:numPr>
          <w:ilvl w:val="0"/>
          <w:numId w:val="1"/>
        </w:numPr>
        <w:rPr>
          <w:rFonts w:hint="eastAsia" w:ascii="仿宋" w:hAnsi="仿宋" w:eastAsia="仿宋" w:cs="仿宋"/>
          <w:b/>
          <w:bCs/>
          <w:color w:val="auto"/>
          <w:sz w:val="30"/>
          <w:szCs w:val="30"/>
        </w:rPr>
      </w:pPr>
      <w:r>
        <w:rPr>
          <w:rFonts w:hint="eastAsia" w:ascii="仿宋" w:hAnsi="仿宋" w:eastAsia="仿宋" w:cs="仿宋"/>
          <w:b/>
          <w:bCs/>
          <w:color w:val="auto"/>
          <w:sz w:val="30"/>
          <w:szCs w:val="30"/>
        </w:rPr>
        <w:t>技术</w:t>
      </w:r>
      <w:r>
        <w:rPr>
          <w:rFonts w:hint="eastAsia" w:ascii="仿宋" w:hAnsi="仿宋" w:eastAsia="仿宋" w:cs="仿宋"/>
          <w:b/>
          <w:bCs/>
          <w:color w:val="auto"/>
          <w:sz w:val="30"/>
          <w:szCs w:val="30"/>
          <w:lang w:val="en-US" w:eastAsia="zh-CN"/>
        </w:rPr>
        <w:t>亮点</w:t>
      </w:r>
    </w:p>
    <w:p w14:paraId="6ACFCCEE">
      <w:pPr>
        <w:numPr>
          <w:ilvl w:val="0"/>
          <w:numId w:val="0"/>
        </w:num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1.</w:t>
      </w:r>
      <w:r>
        <w:rPr>
          <w:rFonts w:hint="eastAsia" w:ascii="仿宋" w:hAnsi="仿宋" w:eastAsia="仿宋" w:cs="仿宋"/>
          <w:color w:val="auto"/>
          <w:sz w:val="28"/>
          <w:szCs w:val="28"/>
        </w:rPr>
        <w:t>日均采集7亿+全网开源数据，基于强大算力支撑，独有视频数据拆解能力，支持挖掘“三无”舆情、锁定关键人物，从全场景监测到AI智能出报，辅助高效完成舆情监测分析全链路工作。</w:t>
      </w:r>
    </w:p>
    <w:p w14:paraId="58F56488">
      <w:pPr>
        <w:numPr>
          <w:ilvl w:val="0"/>
          <w:numId w:val="0"/>
        </w:numPr>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通过不同角度引出系统优势功能</w:t>
      </w:r>
    </w:p>
    <w:p w14:paraId="19C1A7B0">
      <w:pPr>
        <w:numPr>
          <w:ilvl w:val="0"/>
          <w:numId w:val="0"/>
        </w:numPr>
        <w:rPr>
          <w:rFonts w:hint="eastAsia" w:ascii="仿宋" w:hAnsi="仿宋" w:eastAsia="仿宋" w:cs="仿宋"/>
          <w:color w:val="auto"/>
          <w:sz w:val="28"/>
          <w:szCs w:val="28"/>
        </w:rPr>
      </w:pPr>
      <w:r>
        <w:rPr>
          <w:rFonts w:hint="eastAsia" w:ascii="仿宋" w:hAnsi="仿宋" w:eastAsia="仿宋" w:cs="仿宋"/>
          <w:color w:val="auto"/>
          <w:sz w:val="28"/>
          <w:szCs w:val="28"/>
        </w:rPr>
        <w:t>以视频能力为切入点：场景识别、跨模态搜索、图片/视频搜索、人物监测、视频抽帧转写识别</w:t>
      </w:r>
    </w:p>
    <w:p w14:paraId="031FBA61">
      <w:pPr>
        <w:numPr>
          <w:ilvl w:val="0"/>
          <w:numId w:val="0"/>
        </w:numPr>
        <w:rPr>
          <w:rFonts w:hint="eastAsia" w:ascii="仿宋" w:hAnsi="仿宋" w:eastAsia="仿宋" w:cs="仿宋"/>
          <w:color w:val="auto"/>
          <w:sz w:val="28"/>
          <w:szCs w:val="28"/>
        </w:rPr>
      </w:pPr>
      <w:r>
        <w:rPr>
          <w:rFonts w:hint="eastAsia" w:ascii="仿宋" w:hAnsi="仿宋" w:eastAsia="仿宋" w:cs="仿宋"/>
          <w:color w:val="auto"/>
          <w:sz w:val="28"/>
          <w:szCs w:val="28"/>
        </w:rPr>
        <w:t>以采集能力为切入点：27个视频平台覆盖、支持互动数据手动批量更新、热点发现互动</w:t>
      </w:r>
      <w:r>
        <w:rPr>
          <w:rFonts w:hint="eastAsia" w:ascii="仿宋" w:hAnsi="仿宋" w:eastAsia="仿宋" w:cs="仿宋"/>
          <w:color w:val="auto"/>
          <w:sz w:val="28"/>
          <w:szCs w:val="28"/>
          <w:lang w:eastAsia="zh-CN"/>
        </w:rPr>
        <w:t>数据</w:t>
      </w:r>
      <w:r>
        <w:rPr>
          <w:rFonts w:hint="eastAsia" w:ascii="仿宋" w:hAnsi="仿宋" w:eastAsia="仿宋" w:cs="仿宋"/>
          <w:color w:val="auto"/>
          <w:sz w:val="28"/>
          <w:szCs w:val="28"/>
        </w:rPr>
        <w:t>自动更新、快手B站平台数据优势</w:t>
      </w:r>
    </w:p>
    <w:p w14:paraId="115FBE47">
      <w:pPr>
        <w:numPr>
          <w:ilvl w:val="0"/>
          <w:numId w:val="0"/>
        </w:numPr>
        <w:rPr>
          <w:rFonts w:hint="eastAsia" w:ascii="仿宋" w:hAnsi="仿宋" w:eastAsia="仿宋" w:cs="仿宋"/>
          <w:color w:val="auto"/>
          <w:sz w:val="28"/>
          <w:szCs w:val="28"/>
        </w:rPr>
      </w:pPr>
      <w:r>
        <w:rPr>
          <w:rFonts w:hint="eastAsia" w:ascii="仿宋" w:hAnsi="仿宋" w:eastAsia="仿宋" w:cs="仿宋"/>
          <w:color w:val="auto"/>
          <w:sz w:val="28"/>
          <w:szCs w:val="28"/>
        </w:rPr>
        <w:t>以多维度监测为切入点：目标监测（账号监测/属地账号/人物监测）、场景识别</w:t>
      </w:r>
    </w:p>
    <w:p w14:paraId="422BE6B3">
      <w:pPr>
        <w:numPr>
          <w:ilvl w:val="0"/>
          <w:numId w:val="0"/>
        </w:numPr>
        <w:rPr>
          <w:rFonts w:hint="eastAsia"/>
        </w:rPr>
      </w:pPr>
      <w:r>
        <w:rPr>
          <w:rFonts w:hint="eastAsia" w:ascii="仿宋" w:hAnsi="仿宋" w:eastAsia="仿宋" w:cs="仿宋"/>
          <w:color w:val="auto"/>
          <w:sz w:val="28"/>
          <w:szCs w:val="28"/>
        </w:rPr>
        <w:t>以分析能力为切入点：竞对分析、AI研判、AI摘要、智能校对、风险识别、特色专题</w:t>
      </w:r>
    </w:p>
    <w:p w14:paraId="3D520822">
      <w:pPr>
        <w:numPr>
          <w:ilvl w:val="0"/>
          <w:numId w:val="0"/>
        </w:numPr>
        <w:rPr>
          <w:rFonts w:hint="eastAsia" w:ascii="仿宋" w:hAnsi="仿宋" w:eastAsia="仿宋" w:cs="仿宋"/>
          <w:color w:val="auto"/>
          <w:sz w:val="28"/>
          <w:szCs w:val="28"/>
        </w:rPr>
      </w:pPr>
    </w:p>
    <w:p w14:paraId="68FBF05B">
      <w:pPr>
        <w:numPr>
          <w:ilvl w:val="0"/>
          <w:numId w:val="1"/>
        </w:numPr>
        <w:ind w:left="0" w:leftChars="0" w:firstLine="0" w:firstLineChars="0"/>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服务要求</w:t>
      </w:r>
    </w:p>
    <w:p w14:paraId="1C2718B5">
      <w:pPr>
        <w:numPr>
          <w:ilvl w:val="0"/>
          <w:numId w:val="0"/>
        </w:num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技术支持：合肥本地有分公司或有驻点技术员、24小时服务。</w:t>
      </w:r>
    </w:p>
    <w:p w14:paraId="1A3FE2E3">
      <w:pPr>
        <w:numPr>
          <w:ilvl w:val="0"/>
          <w:numId w:val="0"/>
        </w:numPr>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采购时间：一年</w:t>
      </w:r>
    </w:p>
    <w:p w14:paraId="185AC30E">
      <w:pPr>
        <w:pStyle w:val="2"/>
        <w:numPr>
          <w:ilvl w:val="0"/>
          <w:numId w:val="0"/>
        </w:numPr>
        <w:ind w:leftChars="0"/>
        <w:rPr>
          <w:rFonts w:hint="default"/>
          <w:lang w:val="en-US" w:eastAsia="zh-CN"/>
        </w:rPr>
      </w:pPr>
    </w:p>
    <w:p w14:paraId="52C029AF">
      <w:pPr>
        <w:numPr>
          <w:ilvl w:val="0"/>
          <w:numId w:val="1"/>
        </w:numPr>
        <w:ind w:left="0" w:leftChars="0" w:firstLine="0" w:firstLineChars="0"/>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30"/>
          <w:szCs w:val="30"/>
          <w:lang w:val="en-US" w:eastAsia="zh-CN"/>
        </w:rPr>
        <w:t>功能清单</w:t>
      </w:r>
    </w:p>
    <w:tbl>
      <w:tblPr>
        <w:tblStyle w:val="5"/>
        <w:tblW w:w="8590" w:type="dxa"/>
        <w:tblInd w:w="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108" w:type="dxa"/>
          <w:bottom w:w="0" w:type="dxa"/>
          <w:right w:w="108" w:type="dxa"/>
        </w:tblCellMar>
      </w:tblPr>
      <w:tblGrid>
        <w:gridCol w:w="1434"/>
        <w:gridCol w:w="7156"/>
      </w:tblGrid>
      <w:tr w14:paraId="3C57C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70" w:hRule="atLeast"/>
        </w:trPr>
        <w:tc>
          <w:tcPr>
            <w:tcW w:w="1434" w:type="dxa"/>
            <w:tcBorders>
              <w:top w:val="single" w:color="auto" w:sz="4" w:space="0"/>
              <w:left w:val="single" w:color="auto" w:sz="4" w:space="0"/>
              <w:bottom w:val="single" w:color="auto" w:sz="4" w:space="0"/>
              <w:right w:val="single" w:color="auto" w:sz="4" w:space="0"/>
            </w:tcBorders>
            <w:shd w:val="clear" w:color="auto" w:fill="FFFFFF"/>
            <w:vAlign w:val="center"/>
          </w:tcPr>
          <w:p w14:paraId="31F931FB">
            <w:pPr>
              <w:jc w:val="center"/>
              <w:rPr>
                <w:rFonts w:hint="eastAsia" w:ascii="仿宋" w:hAnsi="仿宋" w:eastAsia="仿宋" w:cs="仿宋"/>
                <w:b/>
                <w:bCs/>
                <w:color w:val="auto"/>
                <w:sz w:val="28"/>
                <w:szCs w:val="28"/>
              </w:rPr>
            </w:pPr>
            <w:r>
              <w:rPr>
                <w:rFonts w:hint="eastAsia" w:ascii="仿宋" w:hAnsi="仿宋" w:eastAsia="仿宋" w:cs="仿宋"/>
                <w:b/>
                <w:bCs/>
                <w:color w:val="auto"/>
                <w:sz w:val="28"/>
                <w:szCs w:val="28"/>
                <w:lang w:val="en-US" w:eastAsia="zh-CN"/>
              </w:rPr>
              <w:t>主要</w:t>
            </w:r>
            <w:r>
              <w:rPr>
                <w:rFonts w:hint="eastAsia" w:ascii="仿宋" w:hAnsi="仿宋" w:eastAsia="仿宋" w:cs="仿宋"/>
                <w:b/>
                <w:bCs/>
                <w:color w:val="auto"/>
                <w:sz w:val="28"/>
                <w:szCs w:val="28"/>
              </w:rPr>
              <w:t>功能</w:t>
            </w:r>
          </w:p>
        </w:tc>
        <w:tc>
          <w:tcPr>
            <w:tcW w:w="7156" w:type="dxa"/>
            <w:tcBorders>
              <w:top w:val="single" w:color="auto" w:sz="4" w:space="0"/>
              <w:left w:val="single" w:color="auto" w:sz="4" w:space="0"/>
              <w:bottom w:val="single" w:color="auto" w:sz="4" w:space="0"/>
              <w:right w:val="single" w:color="auto" w:sz="4" w:space="0"/>
            </w:tcBorders>
            <w:shd w:val="clear" w:color="auto" w:fill="FFFFFF"/>
            <w:vAlign w:val="center"/>
          </w:tcPr>
          <w:p w14:paraId="3FFF3317">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参数说明</w:t>
            </w:r>
          </w:p>
        </w:tc>
      </w:tr>
      <w:tr w14:paraId="7437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34" w:type="dxa"/>
            <w:shd w:val="clear" w:color="auto" w:fill="FFFFFF"/>
            <w:vAlign w:val="center"/>
          </w:tcPr>
          <w:p w14:paraId="59674BD8">
            <w:pPr>
              <w:jc w:val="center"/>
              <w:rPr>
                <w:rFonts w:hint="eastAsia" w:ascii="仿宋" w:hAnsi="仿宋" w:eastAsia="仿宋" w:cs="仿宋"/>
                <w:color w:val="auto"/>
                <w:sz w:val="28"/>
                <w:szCs w:val="28"/>
              </w:rPr>
            </w:pPr>
            <w:r>
              <w:rPr>
                <w:rFonts w:hint="eastAsia" w:ascii="仿宋" w:hAnsi="仿宋" w:eastAsia="仿宋" w:cs="仿宋"/>
                <w:b/>
                <w:bCs/>
                <w:color w:val="auto"/>
                <w:sz w:val="28"/>
                <w:szCs w:val="28"/>
                <w:lang w:val="en-US" w:eastAsia="zh-CN"/>
              </w:rPr>
              <w:t>场景</w:t>
            </w:r>
            <w:r>
              <w:rPr>
                <w:rFonts w:hint="eastAsia" w:ascii="仿宋" w:hAnsi="仿宋" w:eastAsia="仿宋" w:cs="仿宋"/>
                <w:b/>
                <w:bCs/>
                <w:color w:val="auto"/>
                <w:sz w:val="28"/>
                <w:szCs w:val="28"/>
              </w:rPr>
              <w:t>信息检索</w:t>
            </w:r>
          </w:p>
        </w:tc>
        <w:tc>
          <w:tcPr>
            <w:tcW w:w="7156" w:type="dxa"/>
            <w:shd w:val="clear" w:color="auto" w:fill="FFFFFF"/>
            <w:vAlign w:val="center"/>
          </w:tcPr>
          <w:p w14:paraId="78AB964E">
            <w:pPr>
              <w:numPr>
                <w:ilvl w:val="0"/>
                <w:numId w:val="0"/>
              </w:numPr>
              <w:ind w:leftChars="0"/>
              <w:rPr>
                <w:rFonts w:hint="eastAsia" w:ascii="仿宋" w:hAnsi="仿宋" w:eastAsia="仿宋" w:cs="仿宋"/>
                <w:b w:val="0"/>
                <w:bCs w:val="0"/>
                <w:color w:val="auto"/>
                <w:sz w:val="28"/>
                <w:szCs w:val="28"/>
                <w:lang w:eastAsia="zh-Hans"/>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lang w:eastAsia="zh-Hans"/>
              </w:rPr>
              <w:t>支持不少于</w:t>
            </w:r>
            <w:r>
              <w:rPr>
                <w:rFonts w:hint="eastAsia" w:ascii="仿宋" w:hAnsi="仿宋" w:eastAsia="仿宋" w:cs="仿宋"/>
                <w:b w:val="0"/>
                <w:bCs w:val="0"/>
                <w:color w:val="auto"/>
                <w:sz w:val="28"/>
                <w:szCs w:val="28"/>
              </w:rPr>
              <w:t>5</w:t>
            </w:r>
            <w:r>
              <w:rPr>
                <w:rFonts w:hint="eastAsia" w:ascii="仿宋" w:hAnsi="仿宋" w:eastAsia="仿宋" w:cs="仿宋"/>
                <w:b w:val="0"/>
                <w:bCs w:val="0"/>
                <w:color w:val="auto"/>
                <w:sz w:val="28"/>
                <w:szCs w:val="28"/>
                <w:lang w:eastAsia="zh-Hans"/>
              </w:rPr>
              <w:t>0种场景识别能力</w:t>
            </w:r>
            <w:r>
              <w:rPr>
                <w:rFonts w:hint="eastAsia" w:ascii="仿宋" w:hAnsi="仿宋" w:eastAsia="仿宋" w:cs="仿宋"/>
                <w:b w:val="0"/>
                <w:bCs w:val="0"/>
                <w:color w:val="auto"/>
                <w:sz w:val="28"/>
                <w:szCs w:val="28"/>
              </w:rPr>
              <w:t>，支持自定义场景，支持二级场景配置；</w:t>
            </w:r>
          </w:p>
          <w:p w14:paraId="69B2320F">
            <w:pPr>
              <w:numPr>
                <w:ilvl w:val="0"/>
                <w:numId w:val="0"/>
              </w:numPr>
              <w:ind w:leftChars="0"/>
              <w:rPr>
                <w:rFonts w:hint="eastAsia" w:ascii="仿宋" w:hAnsi="仿宋" w:eastAsia="仿宋" w:cs="仿宋"/>
                <w:b w:val="0"/>
                <w:bCs w:val="0"/>
                <w:color w:val="auto"/>
                <w:sz w:val="28"/>
                <w:szCs w:val="28"/>
                <w:lang w:eastAsia="zh-Hans"/>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支持以图搜视频、视频搜视频、人脸搜索、跨模态检索。</w:t>
            </w:r>
          </w:p>
          <w:p w14:paraId="136FCCED">
            <w:pPr>
              <w:numPr>
                <w:ilvl w:val="0"/>
                <w:numId w:val="0"/>
              </w:numPr>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vertAlign w:val="baseline"/>
                <w:lang w:val="en-US" w:eastAsia="zh-CN"/>
              </w:rPr>
              <w:t>3.业务场景：针对客户特定场景数据需求，通过以文搜图等能力，发现聚合符合要求的各个主题相关的数据内容，减少对于关键词监测的依赖。</w:t>
            </w:r>
          </w:p>
          <w:p w14:paraId="1B84DC37">
            <w:pPr>
              <w:numPr>
                <w:ilvl w:val="0"/>
                <w:numId w:val="0"/>
              </w:numPr>
              <w:rPr>
                <w:rFonts w:hint="eastAsia" w:ascii="仿宋" w:hAnsi="仿宋" w:eastAsia="仿宋" w:cs="仿宋"/>
                <w:b w:val="0"/>
                <w:bCs w:val="0"/>
                <w:color w:val="auto"/>
                <w:sz w:val="28"/>
                <w:szCs w:val="28"/>
                <w:lang w:eastAsia="zh-Hans"/>
              </w:rPr>
            </w:pPr>
            <w:r>
              <w:rPr>
                <w:rFonts w:hint="eastAsia" w:ascii="仿宋" w:hAnsi="仿宋" w:eastAsia="仿宋" w:cs="仿宋"/>
                <w:b w:val="0"/>
                <w:bCs w:val="0"/>
                <w:color w:val="auto"/>
                <w:sz w:val="28"/>
                <w:szCs w:val="28"/>
                <w:highlight w:val="none"/>
                <w:vertAlign w:val="baseline"/>
                <w:lang w:val="en-US" w:eastAsia="zh-CN"/>
              </w:rPr>
              <w:t>4.业务痛点：“三无”舆情/企业LOGO识别/特定场所/标志性建筑/特殊服装等各类具有主要画面特征的视频数据发现。</w:t>
            </w:r>
          </w:p>
        </w:tc>
      </w:tr>
      <w:tr w14:paraId="19F02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434" w:type="dxa"/>
            <w:shd w:val="clear" w:color="auto" w:fill="FFFFFF"/>
            <w:vAlign w:val="center"/>
          </w:tcPr>
          <w:p w14:paraId="090029D5">
            <w:pPr>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热搜榜</w:t>
            </w:r>
          </w:p>
        </w:tc>
        <w:tc>
          <w:tcPr>
            <w:tcW w:w="7156" w:type="dxa"/>
            <w:shd w:val="clear" w:color="auto" w:fill="FFFFFF"/>
            <w:vAlign w:val="center"/>
          </w:tcPr>
          <w:p w14:paraId="66835B64">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支持自定义媒体全国榜榜单展示；3</w:t>
            </w: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个榜单数据</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分类提供聚合榜、同城榜、省榜、同城榜</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支持热搜监测预警</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支持榜单数据关键词检索</w:t>
            </w:r>
            <w:r>
              <w:rPr>
                <w:rFonts w:hint="eastAsia" w:ascii="仿宋" w:hAnsi="仿宋" w:eastAsia="仿宋" w:cs="仿宋"/>
                <w:b w:val="0"/>
                <w:bCs w:val="0"/>
                <w:color w:val="auto"/>
                <w:sz w:val="28"/>
                <w:szCs w:val="28"/>
                <w:lang w:eastAsia="zh-CN"/>
              </w:rPr>
              <w:t>，</w:t>
            </w:r>
            <w:r>
              <w:rPr>
                <w:rFonts w:hint="eastAsia" w:ascii="仿宋" w:hAnsi="仿宋" w:eastAsia="仿宋" w:cs="仿宋"/>
                <w:b w:val="0"/>
                <w:bCs w:val="0"/>
                <w:color w:val="auto"/>
                <w:sz w:val="28"/>
                <w:szCs w:val="28"/>
              </w:rPr>
              <w:t>支持媒体同城榜、媒体省榜以及媒体全国榜榜单内容展示；</w:t>
            </w:r>
          </w:p>
          <w:p w14:paraId="7BDFDFC5">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通过权重分析计算展示聚合榜信息（支持同城榜以及全国榜近0.5小时、1小时、24小时、3天、7天以及月榜展示）；</w:t>
            </w:r>
          </w:p>
          <w:p w14:paraId="71DF2DE2">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lang w:eastAsia="zh-Hans"/>
              </w:rPr>
              <w:t>热搜榜平台数据支持实时更新</w:t>
            </w:r>
            <w:r>
              <w:rPr>
                <w:rFonts w:hint="eastAsia" w:ascii="仿宋" w:hAnsi="仿宋" w:eastAsia="仿宋" w:cs="仿宋"/>
                <w:b w:val="0"/>
                <w:bCs w:val="0"/>
                <w:color w:val="auto"/>
                <w:sz w:val="28"/>
                <w:szCs w:val="28"/>
                <w:lang w:val="en-US" w:eastAsia="zh-CN"/>
              </w:rPr>
              <w:t>；</w:t>
            </w:r>
          </w:p>
          <w:p w14:paraId="501DCFAB">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4.媒体全国榜支持榜单分析，包括榜单列表、榜单排名、上下榜情况等。</w:t>
            </w:r>
          </w:p>
        </w:tc>
      </w:tr>
      <w:tr w14:paraId="736C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434" w:type="dxa"/>
            <w:shd w:val="clear" w:color="auto" w:fill="FFFFFF"/>
            <w:vAlign w:val="center"/>
          </w:tcPr>
          <w:p w14:paraId="2C368329">
            <w:pPr>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可视化大屏</w:t>
            </w:r>
          </w:p>
        </w:tc>
        <w:tc>
          <w:tcPr>
            <w:tcW w:w="7156" w:type="dxa"/>
            <w:shd w:val="clear" w:color="auto" w:fill="FFFFFF"/>
            <w:vAlign w:val="center"/>
          </w:tcPr>
          <w:p w14:paraId="4252895F">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支持按需对整体数据态势、专题分析等进行一键投屏展示</w:t>
            </w:r>
            <w:r>
              <w:rPr>
                <w:rFonts w:hint="eastAsia" w:ascii="仿宋" w:hAnsi="仿宋" w:eastAsia="仿宋" w:cs="仿宋"/>
                <w:b w:val="0"/>
                <w:bCs w:val="0"/>
                <w:color w:val="auto"/>
                <w:sz w:val="28"/>
                <w:szCs w:val="28"/>
                <w:lang w:val="en-US" w:eastAsia="zh-CN"/>
              </w:rPr>
              <w:t>；</w:t>
            </w:r>
          </w:p>
          <w:p w14:paraId="098E565C">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2.大屏配置，支持</w:t>
            </w:r>
            <w:r>
              <w:rPr>
                <w:rFonts w:hint="eastAsia" w:ascii="仿宋" w:hAnsi="仿宋" w:eastAsia="仿宋" w:cs="仿宋"/>
                <w:b w:val="0"/>
                <w:bCs w:val="0"/>
                <w:color w:val="auto"/>
                <w:sz w:val="28"/>
                <w:szCs w:val="28"/>
              </w:rPr>
              <w:t>配置大屏名称，</w:t>
            </w:r>
            <w:r>
              <w:rPr>
                <w:rFonts w:hint="eastAsia" w:ascii="仿宋" w:hAnsi="仿宋" w:eastAsia="仿宋" w:cs="仿宋"/>
                <w:b w:val="0"/>
                <w:bCs w:val="0"/>
                <w:color w:val="auto"/>
                <w:sz w:val="28"/>
                <w:szCs w:val="28"/>
                <w:lang w:val="en-US" w:eastAsia="zh-CN"/>
              </w:rPr>
              <w:t>选择数据源，</w:t>
            </w:r>
            <w:r>
              <w:rPr>
                <w:rFonts w:hint="eastAsia" w:ascii="仿宋" w:hAnsi="仿宋" w:eastAsia="仿宋" w:cs="仿宋"/>
                <w:b w:val="0"/>
                <w:bCs w:val="0"/>
                <w:color w:val="auto"/>
                <w:sz w:val="28"/>
                <w:szCs w:val="28"/>
              </w:rPr>
              <w:t>时间范围筛选等要素</w:t>
            </w:r>
            <w:r>
              <w:rPr>
                <w:rFonts w:hint="eastAsia" w:ascii="仿宋" w:hAnsi="仿宋" w:eastAsia="仿宋" w:cs="仿宋"/>
                <w:b w:val="0"/>
                <w:bCs w:val="0"/>
                <w:color w:val="auto"/>
                <w:sz w:val="28"/>
                <w:szCs w:val="28"/>
                <w:lang w:eastAsia="zh-CN"/>
              </w:rPr>
              <w:t>；</w:t>
            </w:r>
          </w:p>
          <w:p w14:paraId="516FF8CC">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i w:val="0"/>
                <w:iCs w:val="0"/>
                <w:color w:val="auto"/>
                <w:kern w:val="0"/>
                <w:sz w:val="28"/>
                <w:szCs w:val="28"/>
                <w:highlight w:val="none"/>
                <w:u w:val="none"/>
                <w:lang w:val="en-US" w:eastAsia="zh-CN" w:bidi="ar"/>
              </w:rPr>
              <w:t>3.本地舆情态势大屏、专项事件大屏、全国舆情态势大屏。</w:t>
            </w:r>
          </w:p>
        </w:tc>
      </w:tr>
      <w:tr w14:paraId="5AF7F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5A28E3BA">
            <w:pPr>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目标监测</w:t>
            </w:r>
          </w:p>
        </w:tc>
        <w:tc>
          <w:tcPr>
            <w:tcW w:w="7156" w:type="dxa"/>
            <w:shd w:val="clear" w:color="auto" w:fill="FFFFFF"/>
            <w:vAlign w:val="center"/>
          </w:tcPr>
          <w:p w14:paraId="7359F6D1">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账号监测：全面覆盖抖音、快手、头条、小红书等不少于2</w:t>
            </w:r>
            <w:r>
              <w:rPr>
                <w:rFonts w:hint="eastAsia" w:ascii="仿宋" w:hAnsi="仿宋" w:eastAsia="仿宋" w:cs="仿宋"/>
                <w:b w:val="0"/>
                <w:bCs w:val="0"/>
                <w:color w:val="auto"/>
                <w:sz w:val="28"/>
                <w:szCs w:val="28"/>
                <w:lang w:val="en-US" w:eastAsia="zh-CN"/>
              </w:rPr>
              <w:t>7</w:t>
            </w:r>
            <w:r>
              <w:rPr>
                <w:rFonts w:hint="eastAsia" w:ascii="仿宋" w:hAnsi="仿宋" w:eastAsia="仿宋" w:cs="仿宋"/>
                <w:b w:val="0"/>
                <w:bCs w:val="0"/>
                <w:color w:val="auto"/>
                <w:sz w:val="28"/>
                <w:szCs w:val="28"/>
              </w:rPr>
              <w:t>个信源通道以及聚合平台的账号，通过昵称、id可快速完成账号监测，汇聚对应账号的发文及提及信息，并支持对文章完成分析；针对重点关注账号实时监测发文信息及</w:t>
            </w:r>
            <w:r>
              <w:rPr>
                <w:rFonts w:hint="eastAsia" w:ascii="仿宋" w:hAnsi="仿宋" w:eastAsia="仿宋" w:cs="仿宋"/>
                <w:b w:val="0"/>
                <w:bCs w:val="0"/>
                <w:color w:val="auto"/>
                <w:sz w:val="28"/>
                <w:szCs w:val="28"/>
                <w:highlight w:val="none"/>
              </w:rPr>
              <w:t>网民提及发文</w:t>
            </w:r>
            <w:r>
              <w:rPr>
                <w:rFonts w:hint="eastAsia" w:ascii="仿宋" w:hAnsi="仿宋" w:eastAsia="仿宋" w:cs="仿宋"/>
                <w:b w:val="0"/>
                <w:bCs w:val="0"/>
                <w:color w:val="auto"/>
                <w:sz w:val="28"/>
                <w:szCs w:val="28"/>
              </w:rPr>
              <w:t>，掌握重点账号数据动态</w:t>
            </w:r>
            <w:r>
              <w:rPr>
                <w:rFonts w:hint="eastAsia" w:ascii="仿宋" w:hAnsi="仿宋" w:eastAsia="仿宋" w:cs="仿宋"/>
                <w:b w:val="0"/>
                <w:bCs w:val="0"/>
                <w:color w:val="auto"/>
                <w:sz w:val="28"/>
                <w:szCs w:val="28"/>
                <w:lang w:eastAsia="zh-CN"/>
              </w:rPr>
              <w:t>，重点关注账号各平台发文信息自动采集汇总，</w:t>
            </w:r>
            <w:r>
              <w:rPr>
                <w:rFonts w:hint="eastAsia" w:ascii="仿宋" w:hAnsi="仿宋" w:eastAsia="仿宋" w:cs="仿宋"/>
                <w:b w:val="0"/>
                <w:bCs w:val="0"/>
                <w:color w:val="auto"/>
                <w:sz w:val="28"/>
                <w:szCs w:val="28"/>
                <w:lang w:val="en-US" w:eastAsia="zh-CN"/>
              </w:rPr>
              <w:t>账号监测支持监测账号下的全量评论；</w:t>
            </w:r>
          </w:p>
          <w:p w14:paraId="5E1AAADB">
            <w:pPr>
              <w:pStyle w:val="3"/>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网站监测：支持网站、app、论坛、问答以及电子报网站信息，可通过搜索网站名称完成信息的监控与分析；</w:t>
            </w:r>
          </w:p>
          <w:p w14:paraId="6F9587C3">
            <w:pPr>
              <w:pStyle w:val="4"/>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支持对账号、网站监测方案进行分组管理。</w:t>
            </w:r>
          </w:p>
        </w:tc>
      </w:tr>
      <w:tr w14:paraId="0ABAA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01F3A257">
            <w:pPr>
              <w:jc w:val="center"/>
              <w:rPr>
                <w:rFonts w:hint="eastAsia" w:ascii="仿宋" w:hAnsi="仿宋" w:eastAsia="仿宋" w:cs="仿宋"/>
                <w:color w:val="auto"/>
                <w:sz w:val="28"/>
                <w:szCs w:val="28"/>
              </w:rPr>
            </w:pPr>
            <w:r>
              <w:rPr>
                <w:rFonts w:hint="eastAsia" w:ascii="仿宋" w:hAnsi="仿宋" w:eastAsia="仿宋" w:cs="仿宋"/>
                <w:b/>
                <w:bCs/>
                <w:color w:val="auto"/>
                <w:sz w:val="28"/>
                <w:szCs w:val="28"/>
              </w:rPr>
              <w:t>事件分析</w:t>
            </w:r>
          </w:p>
        </w:tc>
        <w:tc>
          <w:tcPr>
            <w:tcW w:w="7156" w:type="dxa"/>
            <w:shd w:val="clear" w:color="auto" w:fill="FFFFFF"/>
            <w:vAlign w:val="center"/>
          </w:tcPr>
          <w:p w14:paraId="452D6462">
            <w:pPr>
              <w:pStyle w:val="4"/>
              <w:numPr>
                <w:ilvl w:val="0"/>
                <w:numId w:val="0"/>
              </w:numPr>
              <w:ind w:leftChars="0"/>
              <w:rPr>
                <w:rFonts w:hint="eastAsia" w:ascii="仿宋" w:hAnsi="仿宋" w:eastAsia="仿宋" w:cs="仿宋"/>
                <w:b w:val="0"/>
                <w:bCs w:val="0"/>
                <w:color w:val="auto"/>
                <w:kern w:val="2"/>
                <w:sz w:val="28"/>
                <w:szCs w:val="28"/>
              </w:rPr>
            </w:pPr>
            <w:r>
              <w:rPr>
                <w:rFonts w:hint="eastAsia" w:ascii="仿宋" w:hAnsi="仿宋" w:eastAsia="仿宋" w:cs="仿宋"/>
                <w:b w:val="0"/>
                <w:bCs w:val="0"/>
                <w:color w:val="auto"/>
                <w:kern w:val="2"/>
                <w:sz w:val="28"/>
                <w:szCs w:val="28"/>
                <w:lang w:val="en-US" w:eastAsia="zh-CN"/>
              </w:rPr>
              <w:t>1.</w:t>
            </w:r>
            <w:r>
              <w:rPr>
                <w:rFonts w:hint="eastAsia" w:ascii="仿宋" w:hAnsi="仿宋" w:eastAsia="仿宋" w:cs="仿宋"/>
                <w:b w:val="0"/>
                <w:bCs w:val="0"/>
                <w:color w:val="auto"/>
                <w:kern w:val="2"/>
                <w:sz w:val="28"/>
                <w:szCs w:val="28"/>
              </w:rPr>
              <w:t>针对突发、热点以及相关风险事件，可通过事件模块功能完成相关信息聚合、分析以及报告的生成。事件分析支持相关推荐时间的直接查看亦支持通过自身需求通过设置相关匹配条件完成事件信息的快速聚合。支持针对某事件进行的深度挖掘并分析，全方位传播分析，包括事件概览、上榜情况、首发媒体、短视频分析、传播分析、媒体分析、微博分析、评论分析、观点分析等；</w:t>
            </w:r>
          </w:p>
          <w:p w14:paraId="13D8897E">
            <w:pPr>
              <w:pStyle w:val="4"/>
              <w:numPr>
                <w:ilvl w:val="0"/>
                <w:numId w:val="0"/>
              </w:numPr>
              <w:ind w:leftChars="0"/>
              <w:rPr>
                <w:rFonts w:hint="eastAsia" w:ascii="仿宋" w:hAnsi="仿宋" w:eastAsia="仿宋" w:cs="仿宋"/>
                <w:b w:val="0"/>
                <w:bCs w:val="0"/>
                <w:color w:val="auto"/>
                <w:kern w:val="2"/>
                <w:sz w:val="28"/>
                <w:szCs w:val="28"/>
              </w:rPr>
            </w:pPr>
            <w:r>
              <w:rPr>
                <w:rFonts w:hint="eastAsia" w:ascii="仿宋" w:hAnsi="仿宋" w:eastAsia="仿宋" w:cs="仿宋"/>
                <w:b w:val="0"/>
                <w:bCs w:val="0"/>
                <w:color w:val="auto"/>
                <w:kern w:val="2"/>
                <w:sz w:val="28"/>
                <w:szCs w:val="28"/>
                <w:lang w:val="en-US" w:eastAsia="zh-CN"/>
              </w:rPr>
              <w:t>2.</w:t>
            </w:r>
            <w:r>
              <w:rPr>
                <w:rFonts w:hint="eastAsia" w:ascii="仿宋" w:hAnsi="仿宋" w:eastAsia="仿宋" w:cs="仿宋"/>
                <w:b w:val="0"/>
                <w:bCs w:val="0"/>
                <w:color w:val="auto"/>
                <w:kern w:val="2"/>
                <w:sz w:val="28"/>
                <w:szCs w:val="28"/>
              </w:rPr>
              <w:t>支持用户按事件关键词进行配置，将分析结果以图表形式展示，更直观地了解舆情走势，实现对舆情事情快速应对处置；</w:t>
            </w:r>
          </w:p>
          <w:p w14:paraId="21A4FA93">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支持查看推荐事件，定期更新最新热点事件；</w:t>
            </w:r>
          </w:p>
          <w:p w14:paraId="5F313AFD">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4.</w:t>
            </w:r>
            <w:r>
              <w:rPr>
                <w:rFonts w:hint="eastAsia" w:ascii="仿宋" w:hAnsi="仿宋" w:eastAsia="仿宋" w:cs="仿宋"/>
                <w:b w:val="0"/>
                <w:bCs w:val="0"/>
                <w:color w:val="auto"/>
                <w:sz w:val="28"/>
                <w:szCs w:val="28"/>
              </w:rPr>
              <w:t>事件支持普通模式和表达式模式，默认普通模式；</w:t>
            </w:r>
          </w:p>
          <w:p w14:paraId="7AA7998D">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5.</w:t>
            </w:r>
            <w:r>
              <w:rPr>
                <w:rFonts w:hint="eastAsia" w:ascii="仿宋" w:hAnsi="仿宋" w:eastAsia="仿宋" w:cs="仿宋"/>
                <w:b w:val="0"/>
                <w:bCs w:val="0"/>
                <w:color w:val="auto"/>
                <w:sz w:val="28"/>
                <w:szCs w:val="28"/>
              </w:rPr>
              <w:t>支持对事件分析结果报告下载，H5分享。</w:t>
            </w:r>
          </w:p>
        </w:tc>
      </w:tr>
      <w:tr w14:paraId="5B031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13AA0BB3">
            <w:pPr>
              <w:jc w:val="cente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跨模态搜索</w:t>
            </w:r>
          </w:p>
        </w:tc>
        <w:tc>
          <w:tcPr>
            <w:tcW w:w="7156" w:type="dxa"/>
            <w:shd w:val="clear" w:color="auto" w:fill="FFFFFF"/>
            <w:vAlign w:val="center"/>
          </w:tcPr>
          <w:p w14:paraId="481B5069">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1.针对客户特定场景数据需求，通过以文搜图等能力，发现聚合符合要求的各个主题相关的数据内容，减少对于关键词监测的依赖；</w:t>
            </w:r>
          </w:p>
          <w:p w14:paraId="203C934B">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2.解决“三无”舆情/企业LOGO识别/特定场所/标志性建筑/特殊服装等各类具有主要画面特征的视频数据发现等难题。</w:t>
            </w:r>
          </w:p>
        </w:tc>
      </w:tr>
      <w:tr w14:paraId="4553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725B3B12">
            <w:pPr>
              <w:jc w:val="center"/>
              <w:rPr>
                <w:rFonts w:hint="eastAsia" w:ascii="仿宋" w:hAnsi="仿宋" w:eastAsia="仿宋" w:cs="仿宋"/>
                <w:color w:val="auto"/>
                <w:sz w:val="28"/>
                <w:szCs w:val="28"/>
                <w:lang w:val="en-US" w:eastAsia="zh-CN"/>
              </w:rPr>
            </w:pPr>
            <w:r>
              <w:rPr>
                <w:rFonts w:hint="eastAsia" w:ascii="仿宋" w:hAnsi="仿宋" w:eastAsia="仿宋" w:cs="仿宋"/>
                <w:b/>
                <w:bCs/>
                <w:color w:val="auto"/>
                <w:sz w:val="28"/>
                <w:szCs w:val="28"/>
                <w:lang w:val="en-US" w:eastAsia="zh-CN"/>
              </w:rPr>
              <w:t>人物监测</w:t>
            </w:r>
          </w:p>
        </w:tc>
        <w:tc>
          <w:tcPr>
            <w:tcW w:w="7156" w:type="dxa"/>
            <w:shd w:val="clear" w:color="auto" w:fill="FFFFFF"/>
            <w:vAlign w:val="center"/>
          </w:tcPr>
          <w:p w14:paraId="7FBBAD9F">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1.支持用户主动上传需监测人物信息，通过人脸识别命中相关人物互联网视频数据传播情况；</w:t>
            </w:r>
          </w:p>
          <w:p w14:paraId="7D153AA9">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2.领导人物舆情信息发现/重点事件中主要人物监测，搜索结果准确率远高于友商。</w:t>
            </w:r>
          </w:p>
        </w:tc>
      </w:tr>
      <w:tr w14:paraId="1499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1F51BDED">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智能校对</w:t>
            </w:r>
          </w:p>
        </w:tc>
        <w:tc>
          <w:tcPr>
            <w:tcW w:w="7156" w:type="dxa"/>
            <w:shd w:val="clear" w:color="auto" w:fill="FFFFFF"/>
            <w:vAlign w:val="center"/>
          </w:tcPr>
          <w:p w14:paraId="4AE5CC6C">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支持针对信息的文本内容或手动输入文本进行错别字、语序等文本错误提供修改建议，可通过详情页或页面右侧悬浮球进入对应功能页面。</w:t>
            </w:r>
          </w:p>
        </w:tc>
      </w:tr>
      <w:tr w14:paraId="68B46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7AC0C57A">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风险研判</w:t>
            </w:r>
          </w:p>
        </w:tc>
        <w:tc>
          <w:tcPr>
            <w:tcW w:w="7156" w:type="dxa"/>
            <w:shd w:val="clear" w:color="auto" w:fill="FFFFFF"/>
            <w:vAlign w:val="center"/>
          </w:tcPr>
          <w:p w14:paraId="0FE2EBD1">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风险研判功能，通过多维度数据实时分析自动判断风险状态，精准识别风险成因并关联责任部门，同步生成分级处置建议与闭环管理指引。</w:t>
            </w:r>
          </w:p>
        </w:tc>
      </w:tr>
      <w:tr w14:paraId="1BB64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0C5AD4D9">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互动数批量更新操作</w:t>
            </w:r>
          </w:p>
        </w:tc>
        <w:tc>
          <w:tcPr>
            <w:tcW w:w="7156" w:type="dxa"/>
            <w:shd w:val="clear" w:color="auto" w:fill="FFFFFF"/>
            <w:vAlign w:val="center"/>
          </w:tcPr>
          <w:p w14:paraId="1E42402D">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支持信息手动批量更新互动数，点赞、评论、转发，实现多维度数据更新展示。</w:t>
            </w:r>
          </w:p>
        </w:tc>
      </w:tr>
      <w:tr w14:paraId="765A9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3CE93EF4">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图片/视频搜索</w:t>
            </w:r>
          </w:p>
        </w:tc>
        <w:tc>
          <w:tcPr>
            <w:tcW w:w="7156" w:type="dxa"/>
            <w:shd w:val="clear" w:color="auto" w:fill="FFFFFF"/>
            <w:vAlign w:val="center"/>
          </w:tcPr>
          <w:p w14:paraId="7EAF219E">
            <w:pPr>
              <w:numPr>
                <w:ilvl w:val="0"/>
                <w:numId w:val="0"/>
              </w:numPr>
              <w:ind w:leftChars="0"/>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lang w:val="en-US" w:eastAsia="zh-CN"/>
              </w:rPr>
              <w:t>1.通过图片/视频画面特征匹配，发现相关图像在全网传播情况，完成需要视频画面数据溯源或确认传播情况的任务</w:t>
            </w:r>
            <w:r>
              <w:rPr>
                <w:rFonts w:hint="eastAsia" w:ascii="仿宋" w:hAnsi="仿宋" w:eastAsia="仿宋" w:cs="仿宋"/>
                <w:b w:val="0"/>
                <w:bCs w:val="0"/>
                <w:color w:val="auto"/>
                <w:sz w:val="28"/>
                <w:szCs w:val="28"/>
                <w:highlight w:val="none"/>
                <w:vertAlign w:val="baseline"/>
                <w:lang w:val="en-US" w:eastAsia="zh-CN"/>
              </w:rPr>
              <w:t>；</w:t>
            </w:r>
          </w:p>
          <w:p w14:paraId="43005F2D">
            <w:pPr>
              <w:numPr>
                <w:ilvl w:val="0"/>
                <w:numId w:val="0"/>
              </w:numPr>
              <w:ind w:leftChars="0"/>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highlight w:val="none"/>
                <w:lang w:val="en-US" w:eastAsia="zh-CN"/>
              </w:rPr>
              <w:t>2.支持拖拽或文件上传两种方式，对于图片/视频搜索结果可进行多维度二次筛选，包括时间、平台、属性、地域、识别位置等。</w:t>
            </w:r>
          </w:p>
        </w:tc>
      </w:tr>
      <w:tr w14:paraId="1C58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2C2326CF">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highlight w:val="none"/>
                <w:vertAlign w:val="baseline"/>
                <w:lang w:val="en-US" w:eastAsia="zh-CN"/>
              </w:rPr>
              <w:t>失效信息检测</w:t>
            </w:r>
          </w:p>
        </w:tc>
        <w:tc>
          <w:tcPr>
            <w:tcW w:w="7156" w:type="dxa"/>
            <w:shd w:val="clear" w:color="auto" w:fill="FFFFFF"/>
            <w:vAlign w:val="center"/>
          </w:tcPr>
          <w:p w14:paraId="72FB05D8">
            <w:pPr>
              <w:numPr>
                <w:ilvl w:val="0"/>
                <w:numId w:val="0"/>
              </w:numPr>
              <w:ind w:leftChars="0"/>
              <w:rPr>
                <w:rFonts w:hint="eastAsia" w:ascii="仿宋" w:hAnsi="仿宋" w:eastAsia="仿宋" w:cs="仿宋"/>
                <w:b w:val="0"/>
                <w:bCs w:val="0"/>
                <w:color w:val="auto"/>
                <w:sz w:val="28"/>
                <w:szCs w:val="28"/>
                <w:highlight w:val="none"/>
                <w:vertAlign w:val="baseline"/>
                <w:lang w:val="en-US" w:eastAsia="zh-CN"/>
              </w:rPr>
            </w:pPr>
            <w:r>
              <w:rPr>
                <w:rFonts w:hint="eastAsia" w:ascii="仿宋" w:hAnsi="仿宋" w:eastAsia="仿宋" w:cs="仿宋"/>
                <w:b w:val="0"/>
                <w:bCs w:val="0"/>
                <w:color w:val="auto"/>
                <w:sz w:val="28"/>
                <w:szCs w:val="28"/>
                <w:lang w:val="en-US" w:eastAsia="zh-CN"/>
              </w:rPr>
              <w:t>将信息添加收藏后，可针对定向平台信息进行失效状态检测；减少人工确认信息失效状态操作成本。</w:t>
            </w:r>
          </w:p>
        </w:tc>
      </w:tr>
      <w:tr w14:paraId="7CB7F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60FDB952">
            <w:pPr>
              <w:jc w:val="center"/>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rPr>
              <w:t>信息监测</w:t>
            </w:r>
          </w:p>
        </w:tc>
        <w:tc>
          <w:tcPr>
            <w:tcW w:w="7156" w:type="dxa"/>
            <w:shd w:val="clear" w:color="auto" w:fill="FFFFFF"/>
            <w:vAlign w:val="center"/>
          </w:tcPr>
          <w:p w14:paraId="4F4C1E30">
            <w:pPr>
              <w:pStyle w:val="3"/>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全面覆盖微博、微信、网站、App、电子报、论坛、问答、聚合平台、抖音、</w:t>
            </w:r>
            <w:r>
              <w:rPr>
                <w:rFonts w:hint="eastAsia" w:ascii="仿宋" w:hAnsi="仿宋" w:eastAsia="仿宋" w:cs="仿宋"/>
                <w:b w:val="0"/>
                <w:bCs w:val="0"/>
                <w:color w:val="auto"/>
                <w:sz w:val="28"/>
                <w:szCs w:val="28"/>
                <w:lang w:eastAsia="zh-Hans"/>
              </w:rPr>
              <w:t>快手、小红书、哔哩哔哩、微博视频、</w:t>
            </w:r>
            <w:r>
              <w:rPr>
                <w:rFonts w:hint="eastAsia" w:ascii="仿宋" w:hAnsi="仿宋" w:eastAsia="仿宋" w:cs="仿宋"/>
                <w:b w:val="0"/>
                <w:bCs w:val="0"/>
                <w:color w:val="auto"/>
                <w:sz w:val="28"/>
                <w:szCs w:val="28"/>
              </w:rPr>
              <w:t>火山</w:t>
            </w:r>
            <w:r>
              <w:rPr>
                <w:rFonts w:hint="eastAsia" w:ascii="仿宋" w:hAnsi="仿宋" w:eastAsia="仿宋" w:cs="仿宋"/>
                <w:b w:val="0"/>
                <w:bCs w:val="0"/>
                <w:color w:val="auto"/>
                <w:sz w:val="28"/>
                <w:szCs w:val="28"/>
                <w:lang w:eastAsia="zh-Hans"/>
              </w:rPr>
              <w:t>视频</w:t>
            </w:r>
            <w:r>
              <w:rPr>
                <w:rFonts w:hint="eastAsia" w:ascii="仿宋" w:hAnsi="仿宋" w:eastAsia="仿宋" w:cs="仿宋"/>
                <w:b w:val="0"/>
                <w:bCs w:val="0"/>
                <w:color w:val="auto"/>
                <w:sz w:val="28"/>
                <w:szCs w:val="28"/>
              </w:rPr>
              <w:t>、西瓜</w:t>
            </w:r>
            <w:r>
              <w:rPr>
                <w:rFonts w:hint="eastAsia" w:ascii="仿宋" w:hAnsi="仿宋" w:eastAsia="仿宋" w:cs="仿宋"/>
                <w:b w:val="0"/>
                <w:bCs w:val="0"/>
                <w:color w:val="auto"/>
                <w:sz w:val="28"/>
                <w:szCs w:val="28"/>
                <w:lang w:eastAsia="zh-Hans"/>
              </w:rPr>
              <w:t>视频</w:t>
            </w:r>
            <w:r>
              <w:rPr>
                <w:rFonts w:hint="eastAsia" w:ascii="仿宋" w:hAnsi="仿宋" w:eastAsia="仿宋" w:cs="仿宋"/>
                <w:b w:val="0"/>
                <w:bCs w:val="0"/>
                <w:color w:val="auto"/>
                <w:sz w:val="28"/>
                <w:szCs w:val="28"/>
              </w:rPr>
              <w:t>、</w:t>
            </w:r>
            <w:r>
              <w:rPr>
                <w:rFonts w:hint="eastAsia" w:ascii="仿宋" w:hAnsi="仿宋" w:eastAsia="仿宋" w:cs="仿宋"/>
                <w:b w:val="0"/>
                <w:bCs w:val="0"/>
                <w:color w:val="auto"/>
                <w:sz w:val="28"/>
                <w:szCs w:val="28"/>
                <w:lang w:eastAsia="zh-Hans"/>
              </w:rPr>
              <w:t>头条视频、</w:t>
            </w:r>
            <w:r>
              <w:rPr>
                <w:rFonts w:hint="eastAsia" w:ascii="仿宋" w:hAnsi="仿宋" w:eastAsia="仿宋" w:cs="仿宋"/>
                <w:b w:val="0"/>
                <w:bCs w:val="0"/>
                <w:color w:val="auto"/>
                <w:sz w:val="28"/>
                <w:szCs w:val="28"/>
              </w:rPr>
              <w:t>秒拍</w:t>
            </w:r>
            <w:r>
              <w:rPr>
                <w:rFonts w:hint="eastAsia" w:ascii="仿宋" w:hAnsi="仿宋" w:eastAsia="仿宋" w:cs="仿宋"/>
                <w:b w:val="0"/>
                <w:bCs w:val="0"/>
                <w:color w:val="auto"/>
                <w:sz w:val="28"/>
                <w:szCs w:val="28"/>
                <w:lang w:eastAsia="zh-Hans"/>
              </w:rPr>
              <w:t>、</w:t>
            </w:r>
            <w:r>
              <w:rPr>
                <w:rFonts w:hint="eastAsia" w:ascii="仿宋" w:hAnsi="仿宋" w:eastAsia="仿宋" w:cs="仿宋"/>
                <w:b w:val="0"/>
                <w:bCs w:val="0"/>
                <w:color w:val="auto"/>
                <w:sz w:val="28"/>
                <w:szCs w:val="28"/>
              </w:rPr>
              <w:t>美拍等主流平台数据采集；</w:t>
            </w:r>
          </w:p>
          <w:p w14:paraId="5C9FA036">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支持对专项监测方案进行分组分级管理</w:t>
            </w:r>
            <w:r>
              <w:rPr>
                <w:rFonts w:hint="eastAsia" w:ascii="仿宋" w:hAnsi="仿宋" w:eastAsia="仿宋" w:cs="仿宋"/>
                <w:b w:val="0"/>
                <w:bCs w:val="0"/>
                <w:color w:val="auto"/>
                <w:sz w:val="28"/>
                <w:szCs w:val="28"/>
                <w:lang w:val="en-US" w:eastAsia="zh-CN"/>
              </w:rPr>
              <w:t>；</w:t>
            </w:r>
          </w:p>
          <w:p w14:paraId="2DBBD604">
            <w:pPr>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3.竞对分析：针对友商品牌或同源方案进行数据声量情况多维度对比，直观了解全网信息分布及网民态度差异；友商间舆情信息对比直观展现；</w:t>
            </w:r>
          </w:p>
          <w:p w14:paraId="2D22DFE8">
            <w:pPr>
              <w:numPr>
                <w:ilvl w:val="0"/>
                <w:numId w:val="0"/>
              </w:numPr>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4.不同营销方案舆情效果对比数据快速了解；</w:t>
            </w:r>
          </w:p>
          <w:p w14:paraId="0F01046B">
            <w:pPr>
              <w:pStyle w:val="3"/>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5.视频平台27个：</w:t>
            </w:r>
            <w:r>
              <w:rPr>
                <w:rFonts w:hint="eastAsia" w:ascii="仿宋" w:hAnsi="仿宋" w:eastAsia="仿宋" w:cs="仿宋"/>
                <w:b w:val="0"/>
                <w:bCs w:val="0"/>
                <w:color w:val="auto"/>
                <w:sz w:val="28"/>
                <w:szCs w:val="28"/>
                <w:lang w:val="en-US" w:eastAsia="zh-CN"/>
              </w:rPr>
              <w:br w:type="textWrapping"/>
            </w:r>
            <w:r>
              <w:rPr>
                <w:rFonts w:hint="eastAsia" w:ascii="仿宋" w:hAnsi="仿宋" w:eastAsia="仿宋" w:cs="仿宋"/>
                <w:b w:val="0"/>
                <w:bCs w:val="0"/>
                <w:color w:val="auto"/>
                <w:sz w:val="28"/>
                <w:szCs w:val="28"/>
                <w:lang w:val="en-US" w:eastAsia="zh-CN"/>
              </w:rPr>
              <w:t>抖音、快手、微博、今日头条、小红书、哔哩哔哩、火山、西瓜、微信视频号、腾讯微视、央视频、秒拍、百家号、皮皮虾、好看、美拍、度小视、搜狐视频、腾讯新闻、大鱼号、懂车帝、梨视频、腾讯微视、爱奇艺视频、优酷视频、网易视频、华为视频。</w:t>
            </w:r>
          </w:p>
        </w:tc>
      </w:tr>
      <w:tr w14:paraId="0B26D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2F69B569">
            <w:pPr>
              <w:jc w:val="center"/>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rPr>
              <w:t>分析研判</w:t>
            </w:r>
          </w:p>
        </w:tc>
        <w:tc>
          <w:tcPr>
            <w:tcW w:w="7156" w:type="dxa"/>
            <w:shd w:val="clear" w:color="auto" w:fill="FFFFFF"/>
            <w:vAlign w:val="center"/>
          </w:tcPr>
          <w:p w14:paraId="461B2940">
            <w:pPr>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1.</w:t>
            </w:r>
            <w:r>
              <w:rPr>
                <w:rFonts w:hint="eastAsia" w:ascii="仿宋" w:hAnsi="仿宋" w:eastAsia="仿宋" w:cs="仿宋"/>
                <w:b w:val="0"/>
                <w:bCs w:val="0"/>
                <w:color w:val="auto"/>
                <w:sz w:val="28"/>
                <w:szCs w:val="28"/>
              </w:rPr>
              <w:t>预置专项分析维度包括：舆情综述、声量走势、情感倾向、文章情感走势、热点词云、来源通道分布、地域分布、性别分布、认证类型分布、相关人物、相关机构、相关地点、相关实体等；</w:t>
            </w:r>
          </w:p>
          <w:p w14:paraId="55FDDFA9">
            <w:pPr>
              <w:pStyle w:val="4"/>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kern w:val="2"/>
                <w:sz w:val="28"/>
                <w:szCs w:val="28"/>
                <w:lang w:val="en-US" w:eastAsia="zh-CN"/>
              </w:rPr>
              <w:t>2.</w:t>
            </w:r>
            <w:r>
              <w:rPr>
                <w:rFonts w:hint="eastAsia" w:ascii="仿宋" w:hAnsi="仿宋" w:eastAsia="仿宋" w:cs="仿宋"/>
                <w:b w:val="0"/>
                <w:bCs w:val="0"/>
                <w:color w:val="auto"/>
                <w:kern w:val="2"/>
                <w:sz w:val="28"/>
                <w:szCs w:val="28"/>
              </w:rPr>
              <w:t>支持按作者进行账号多维度分析，快速掌握多平台账号信息情况，提供按作者同源关联账号查询，优先展示字节系视频号关联账号，发文分析以及历史发文</w:t>
            </w:r>
            <w:r>
              <w:rPr>
                <w:rFonts w:hint="eastAsia" w:ascii="仿宋" w:hAnsi="仿宋" w:eastAsia="仿宋" w:cs="仿宋"/>
                <w:b w:val="0"/>
                <w:bCs w:val="0"/>
                <w:color w:val="auto"/>
                <w:kern w:val="2"/>
                <w:sz w:val="28"/>
                <w:szCs w:val="28"/>
                <w:lang w:eastAsia="zh-CN"/>
              </w:rPr>
              <w:t>。</w:t>
            </w:r>
          </w:p>
        </w:tc>
      </w:tr>
      <w:tr w14:paraId="4FB56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04F961AD">
            <w:pPr>
              <w:jc w:val="center"/>
              <w:rPr>
                <w:rFonts w:hint="eastAsia" w:ascii="仿宋" w:hAnsi="仿宋" w:eastAsia="仿宋" w:cs="仿宋"/>
                <w:b/>
                <w:bCs/>
                <w:color w:val="auto"/>
                <w:sz w:val="28"/>
                <w:szCs w:val="28"/>
                <w:highlight w:val="none"/>
                <w:vertAlign w:val="baseline"/>
                <w:lang w:val="en-US" w:eastAsia="zh-CN"/>
              </w:rPr>
            </w:pPr>
            <w:r>
              <w:rPr>
                <w:rFonts w:hint="eastAsia" w:ascii="仿宋" w:hAnsi="仿宋" w:eastAsia="仿宋" w:cs="仿宋"/>
                <w:b/>
                <w:bCs/>
                <w:color w:val="auto"/>
                <w:sz w:val="28"/>
                <w:szCs w:val="28"/>
              </w:rPr>
              <w:t>推送预警</w:t>
            </w:r>
          </w:p>
        </w:tc>
        <w:tc>
          <w:tcPr>
            <w:tcW w:w="7156" w:type="dxa"/>
            <w:shd w:val="clear" w:color="auto" w:fill="FFFFFF"/>
            <w:vAlign w:val="center"/>
          </w:tcPr>
          <w:p w14:paraId="638679F3">
            <w:pPr>
              <w:numPr>
                <w:ilvl w:val="0"/>
                <w:numId w:val="2"/>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提供web弹窗、邮件、</w:t>
            </w:r>
            <w:r>
              <w:rPr>
                <w:rFonts w:hint="eastAsia" w:ascii="仿宋" w:hAnsi="仿宋" w:eastAsia="仿宋" w:cs="仿宋"/>
                <w:b w:val="0"/>
                <w:bCs w:val="0"/>
                <w:color w:val="auto"/>
                <w:sz w:val="28"/>
                <w:szCs w:val="28"/>
                <w:lang w:val="en-US" w:eastAsia="zh-CN"/>
              </w:rPr>
              <w:t>APP、手机短信、</w:t>
            </w:r>
            <w:r>
              <w:rPr>
                <w:rFonts w:hint="eastAsia" w:ascii="仿宋" w:hAnsi="仿宋" w:eastAsia="仿宋" w:cs="仿宋"/>
                <w:b w:val="0"/>
                <w:bCs w:val="0"/>
                <w:color w:val="auto"/>
                <w:sz w:val="28"/>
                <w:szCs w:val="28"/>
              </w:rPr>
              <w:t>微信公众号、企业微信群、钉钉群等多终端预警推送；</w:t>
            </w:r>
          </w:p>
          <w:p w14:paraId="6F90935E">
            <w:pPr>
              <w:pStyle w:val="3"/>
              <w:numPr>
                <w:ilvl w:val="0"/>
                <w:numId w:val="0"/>
              </w:numPr>
              <w:ind w:leftChars="0"/>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lang w:val="en-US" w:eastAsia="zh-CN"/>
              </w:rPr>
              <w:t>2.</w:t>
            </w:r>
            <w:r>
              <w:rPr>
                <w:rFonts w:hint="eastAsia" w:ascii="仿宋" w:hAnsi="仿宋" w:eastAsia="仿宋" w:cs="仿宋"/>
                <w:b w:val="0"/>
                <w:bCs w:val="0"/>
                <w:color w:val="auto"/>
                <w:sz w:val="28"/>
                <w:szCs w:val="28"/>
              </w:rPr>
              <w:t>支持专项预警、场景预警、手动预警、热点预警以及榜单预警多种预警设置；</w:t>
            </w:r>
          </w:p>
          <w:p w14:paraId="79B490E0">
            <w:pPr>
              <w:pStyle w:val="3"/>
              <w:numPr>
                <w:ilvl w:val="0"/>
                <w:numId w:val="0"/>
              </w:numPr>
              <w:ind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3.</w:t>
            </w:r>
            <w:r>
              <w:rPr>
                <w:rFonts w:hint="eastAsia" w:ascii="仿宋" w:hAnsi="仿宋" w:eastAsia="仿宋" w:cs="仿宋"/>
                <w:b w:val="0"/>
                <w:bCs w:val="0"/>
                <w:color w:val="auto"/>
                <w:sz w:val="28"/>
                <w:szCs w:val="28"/>
              </w:rPr>
              <w:t>持定制预警信息推送模版</w:t>
            </w:r>
            <w:r>
              <w:rPr>
                <w:rFonts w:hint="eastAsia" w:ascii="仿宋" w:hAnsi="仿宋" w:eastAsia="仿宋" w:cs="仿宋"/>
                <w:b w:val="0"/>
                <w:bCs w:val="0"/>
                <w:color w:val="auto"/>
                <w:sz w:val="28"/>
                <w:szCs w:val="28"/>
                <w:lang w:val="en-US" w:eastAsia="zh-CN"/>
              </w:rPr>
              <w:t>；</w:t>
            </w:r>
          </w:p>
          <w:p w14:paraId="1E54E0F8">
            <w:pPr>
              <w:pStyle w:val="4"/>
              <w:rPr>
                <w:rFonts w:hint="default" w:eastAsia="仿宋"/>
                <w:lang w:val="en-US" w:eastAsia="zh-CN"/>
              </w:rPr>
            </w:pPr>
            <w:r>
              <w:rPr>
                <w:rFonts w:hint="eastAsia" w:ascii="仿宋" w:hAnsi="仿宋" w:eastAsia="仿宋" w:cs="仿宋"/>
                <w:b w:val="0"/>
                <w:bCs w:val="0"/>
                <w:color w:val="auto"/>
                <w:sz w:val="28"/>
                <w:szCs w:val="28"/>
                <w:lang w:val="en-US" w:eastAsia="zh-CN"/>
              </w:rPr>
              <w:t>4.预警可推送20个微信账户。</w:t>
            </w:r>
          </w:p>
        </w:tc>
      </w:tr>
      <w:tr w14:paraId="085A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434C038A">
            <w:pPr>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AI</w:t>
            </w:r>
          </w:p>
        </w:tc>
        <w:tc>
          <w:tcPr>
            <w:tcW w:w="7156" w:type="dxa"/>
            <w:shd w:val="clear" w:color="auto" w:fill="FFFFFF"/>
            <w:vAlign w:val="center"/>
          </w:tcPr>
          <w:p w14:paraId="48B7C23A">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1.AI快报：可结合deepseek大模型，输入一句话，直接获得事件快报；并可快捷复制上报领导。</w:t>
            </w:r>
          </w:p>
          <w:p w14:paraId="78EC670E">
            <w:pPr>
              <w:pBdr>
                <w:top w:val="none" w:color="auto" w:sz="0" w:space="0"/>
                <w:left w:val="none" w:color="auto" w:sz="0" w:space="0"/>
                <w:bottom w:val="none" w:color="auto" w:sz="0" w:space="0"/>
                <w:right w:val="none" w:color="auto" w:sz="0" w:space="0"/>
              </w:pBdr>
              <w:rPr>
                <w:rFonts w:hint="eastAsia" w:ascii="仿宋" w:hAnsi="仿宋" w:eastAsia="仿宋" w:cs="仿宋"/>
                <w:sz w:val="28"/>
                <w:szCs w:val="28"/>
              </w:rPr>
            </w:pPr>
            <w:bookmarkStart w:id="0" w:name="_Toc13118"/>
            <w:bookmarkStart w:id="1" w:name="_Toc30576"/>
            <w:bookmarkStart w:id="2" w:name="_Toc11547"/>
            <w:bookmarkStart w:id="3" w:name="_Toc19440"/>
            <w:bookmarkStart w:id="4" w:name="_Toc20207"/>
            <w:bookmarkStart w:id="5" w:name="_Toc30971"/>
            <w:r>
              <w:rPr>
                <w:rFonts w:hint="eastAsia" w:ascii="仿宋" w:hAnsi="仿宋" w:eastAsia="仿宋" w:cs="仿宋"/>
                <w:sz w:val="28"/>
                <w:szCs w:val="28"/>
                <w:lang w:val="en-US" w:eastAsia="zh-CN"/>
              </w:rPr>
              <w:t>2.</w:t>
            </w:r>
            <w:r>
              <w:rPr>
                <w:rFonts w:hint="eastAsia" w:ascii="仿宋" w:hAnsi="仿宋" w:eastAsia="仿宋" w:cs="仿宋"/>
                <w:sz w:val="28"/>
                <w:szCs w:val="28"/>
              </w:rPr>
              <w:t>AI风险研判</w:t>
            </w:r>
            <w:bookmarkEnd w:id="0"/>
            <w:bookmarkEnd w:id="1"/>
            <w:bookmarkEnd w:id="2"/>
            <w:bookmarkEnd w:id="3"/>
            <w:bookmarkEnd w:id="4"/>
            <w:bookmarkEnd w:id="5"/>
            <w:r>
              <w:rPr>
                <w:rFonts w:hint="eastAsia" w:ascii="仿宋" w:hAnsi="仿宋" w:eastAsia="仿宋" w:cs="仿宋"/>
                <w:sz w:val="28"/>
                <w:szCs w:val="28"/>
                <w:lang w:eastAsia="zh-CN"/>
              </w:rPr>
              <w:t>：</w:t>
            </w:r>
            <w:r>
              <w:rPr>
                <w:rFonts w:hint="eastAsia" w:ascii="仿宋" w:hAnsi="仿宋" w:eastAsia="仿宋" w:cs="仿宋"/>
                <w:sz w:val="28"/>
                <w:szCs w:val="28"/>
              </w:rPr>
              <w:t>监测、搜索模块可对单条数据进行AI风险研判，判断是否存在风险并给出处置建议。</w:t>
            </w:r>
          </w:p>
          <w:p w14:paraId="335F6FD0">
            <w:pPr>
              <w:bidi w:val="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AI</w:t>
            </w:r>
            <w:r>
              <w:rPr>
                <w:rFonts w:hint="eastAsia" w:ascii="仿宋" w:hAnsi="仿宋" w:eastAsia="仿宋" w:cs="仿宋"/>
                <w:sz w:val="28"/>
                <w:szCs w:val="28"/>
                <w:lang w:val="en-US" w:eastAsia="zh-CN"/>
              </w:rPr>
              <w:t>事件分析：自动感知全网事件，热点事件智能推荐；可查看本地/24小时/关注事件；具备事件库，可通过事件名称、类型、地点进行搜索筛选；事件画像包含事件概述、传播情况、事件脉络、全网传播路径、媒体网媒及大V观点。</w:t>
            </w:r>
          </w:p>
          <w:p w14:paraId="268A626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4.AI日报：系统能够基于本地政策和行业趋势，结合AI大模型的智能处理，梳理用户目前报告内容里重点关注的方向，并</w:t>
            </w:r>
            <w:r>
              <w:rPr>
                <w:rFonts w:hint="eastAsia" w:ascii="仿宋" w:hAnsi="仿宋" w:eastAsia="仿宋" w:cs="仿宋"/>
                <w:sz w:val="28"/>
                <w:szCs w:val="28"/>
                <w:lang w:eastAsia="zh-CN"/>
              </w:rPr>
              <w:t>支持用户调整报告重点关注的内容方向，</w:t>
            </w:r>
            <w:r>
              <w:rPr>
                <w:rFonts w:hint="eastAsia" w:ascii="仿宋" w:hAnsi="仿宋" w:eastAsia="仿宋" w:cs="仿宋"/>
                <w:sz w:val="28"/>
                <w:szCs w:val="28"/>
              </w:rPr>
              <w:t>在海量信息里精准筛选，并提供有价值的研判建议</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系统能够提供至少3种报告模板，用户可根据自身需求对生成报告进行修改，并支持设定每日报告生成时间。</w:t>
            </w:r>
          </w:p>
          <w:p w14:paraId="6861CCF1">
            <w:pPr>
              <w:pStyle w:val="3"/>
              <w:numPr>
                <w:ilvl w:val="0"/>
                <w:numId w:val="0"/>
              </w:numPr>
              <w:ind w:leftChars="0"/>
              <w:rPr>
                <w:rFonts w:hint="eastAsia" w:ascii="仿宋" w:hAnsi="仿宋" w:eastAsia="仿宋" w:cs="仿宋"/>
                <w:b w:val="0"/>
                <w:bCs w:val="0"/>
                <w:color w:val="auto"/>
                <w:sz w:val="28"/>
                <w:szCs w:val="28"/>
              </w:rPr>
            </w:pPr>
          </w:p>
        </w:tc>
      </w:tr>
      <w:tr w14:paraId="3C62D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434" w:type="dxa"/>
            <w:shd w:val="clear" w:color="auto" w:fill="FFFFFF"/>
            <w:vAlign w:val="center"/>
          </w:tcPr>
          <w:p w14:paraId="41753A85">
            <w:pPr>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智能报告</w:t>
            </w:r>
          </w:p>
        </w:tc>
        <w:tc>
          <w:tcPr>
            <w:tcW w:w="7156" w:type="dxa"/>
            <w:shd w:val="clear" w:color="auto" w:fill="FFFFFF"/>
            <w:vAlign w:val="center"/>
          </w:tcPr>
          <w:p w14:paraId="4D545BE1">
            <w:p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系统支持用户自定义调整报告模板内容、格式（word、excel）、日期，智能生成报告，包含简报、日报、周报、月报、网参报告等。</w:t>
            </w:r>
          </w:p>
          <w:p w14:paraId="6CE9A6C9">
            <w:pPr>
              <w:rPr>
                <w:rFonts w:hint="eastAsia" w:ascii="仿宋" w:hAnsi="仿宋" w:eastAsia="仿宋" w:cs="仿宋"/>
                <w:sz w:val="28"/>
                <w:szCs w:val="28"/>
                <w:lang w:val="en-US" w:eastAsia="zh-CN"/>
              </w:rPr>
            </w:pPr>
          </w:p>
        </w:tc>
      </w:tr>
    </w:tbl>
    <w:p w14:paraId="3C22409E">
      <w:pPr>
        <w:rPr>
          <w:rFonts w:hint="eastAsia" w:ascii="仿宋" w:hAnsi="仿宋" w:eastAsia="仿宋" w:cs="仿宋"/>
          <w:color w:val="auto"/>
          <w:sz w:val="28"/>
          <w:szCs w:val="28"/>
        </w:rPr>
      </w:pPr>
    </w:p>
    <w:p w14:paraId="1FBF43CF">
      <w:pPr>
        <w:numPr>
          <w:ilvl w:val="0"/>
          <w:numId w:val="0"/>
        </w:numPr>
        <w:rPr>
          <w:rFonts w:hint="eastAsia" w:ascii="仿宋" w:hAnsi="仿宋" w:eastAsia="仿宋" w:cs="仿宋"/>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00" w:usb3="00000000" w:csb0="00060000" w:csb1="00000000"/>
  </w:font>
  <w:font w:name="仿宋">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09B6C7"/>
    <w:multiLevelType w:val="singleLevel"/>
    <w:tmpl w:val="A309B6C7"/>
    <w:lvl w:ilvl="0" w:tentative="0">
      <w:start w:val="2"/>
      <w:numFmt w:val="chineseCounting"/>
      <w:suff w:val="nothing"/>
      <w:lvlText w:val="%1、"/>
      <w:lvlJc w:val="left"/>
      <w:rPr>
        <w:rFonts w:hint="eastAsia"/>
      </w:rPr>
    </w:lvl>
  </w:abstractNum>
  <w:abstractNum w:abstractNumId="1">
    <w:nsid w:val="1BA860E2"/>
    <w:multiLevelType w:val="singleLevel"/>
    <w:tmpl w:val="1BA860E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A4972"/>
    <w:rsid w:val="0066376F"/>
    <w:rsid w:val="00DE1BE7"/>
    <w:rsid w:val="00FE5DE6"/>
    <w:rsid w:val="02CD2F88"/>
    <w:rsid w:val="03681C3C"/>
    <w:rsid w:val="03A84D1F"/>
    <w:rsid w:val="04FF037E"/>
    <w:rsid w:val="05CB2A8C"/>
    <w:rsid w:val="06D05B2E"/>
    <w:rsid w:val="07293490"/>
    <w:rsid w:val="087D7F38"/>
    <w:rsid w:val="09293C1C"/>
    <w:rsid w:val="0ACF33A9"/>
    <w:rsid w:val="0B882E7B"/>
    <w:rsid w:val="0C776A4C"/>
    <w:rsid w:val="0C923886"/>
    <w:rsid w:val="0CAE6912"/>
    <w:rsid w:val="0D097FEC"/>
    <w:rsid w:val="0FEC521E"/>
    <w:rsid w:val="10524F9F"/>
    <w:rsid w:val="1111746F"/>
    <w:rsid w:val="11405FA6"/>
    <w:rsid w:val="11BD13A5"/>
    <w:rsid w:val="11BD3153"/>
    <w:rsid w:val="11C23FDB"/>
    <w:rsid w:val="138D2581"/>
    <w:rsid w:val="13DE48F6"/>
    <w:rsid w:val="151237B6"/>
    <w:rsid w:val="156258AB"/>
    <w:rsid w:val="15E52C78"/>
    <w:rsid w:val="16647420"/>
    <w:rsid w:val="168B6A8C"/>
    <w:rsid w:val="16D57191"/>
    <w:rsid w:val="16DA0303"/>
    <w:rsid w:val="17705EFF"/>
    <w:rsid w:val="18F41B50"/>
    <w:rsid w:val="18F86DEF"/>
    <w:rsid w:val="19094ED0"/>
    <w:rsid w:val="19C86B39"/>
    <w:rsid w:val="1BE51C24"/>
    <w:rsid w:val="1C4762AC"/>
    <w:rsid w:val="1CE75528"/>
    <w:rsid w:val="1DB94EBF"/>
    <w:rsid w:val="1DD8480B"/>
    <w:rsid w:val="20730D12"/>
    <w:rsid w:val="20C44DBB"/>
    <w:rsid w:val="223E47B1"/>
    <w:rsid w:val="22BE570A"/>
    <w:rsid w:val="23A40CCD"/>
    <w:rsid w:val="23A81EB5"/>
    <w:rsid w:val="23CB5BA3"/>
    <w:rsid w:val="23FF75FB"/>
    <w:rsid w:val="28E05C4D"/>
    <w:rsid w:val="291458F7"/>
    <w:rsid w:val="296F60AE"/>
    <w:rsid w:val="2A864CF8"/>
    <w:rsid w:val="2CE13556"/>
    <w:rsid w:val="2CEE6CC2"/>
    <w:rsid w:val="2E005886"/>
    <w:rsid w:val="2F261EE0"/>
    <w:rsid w:val="2F38535A"/>
    <w:rsid w:val="30847806"/>
    <w:rsid w:val="3164321B"/>
    <w:rsid w:val="31F658FA"/>
    <w:rsid w:val="323B2146"/>
    <w:rsid w:val="32851613"/>
    <w:rsid w:val="33356B95"/>
    <w:rsid w:val="33A45AC9"/>
    <w:rsid w:val="34264730"/>
    <w:rsid w:val="347B0F20"/>
    <w:rsid w:val="35DE52C2"/>
    <w:rsid w:val="37FC4126"/>
    <w:rsid w:val="39400042"/>
    <w:rsid w:val="39FA3B70"/>
    <w:rsid w:val="3A176FF5"/>
    <w:rsid w:val="3E9B4698"/>
    <w:rsid w:val="3F367F1D"/>
    <w:rsid w:val="403501D5"/>
    <w:rsid w:val="40C41559"/>
    <w:rsid w:val="41087697"/>
    <w:rsid w:val="42C47ED1"/>
    <w:rsid w:val="42ED123B"/>
    <w:rsid w:val="42ED2FE9"/>
    <w:rsid w:val="430D5439"/>
    <w:rsid w:val="44753296"/>
    <w:rsid w:val="49DC7913"/>
    <w:rsid w:val="49DF020E"/>
    <w:rsid w:val="4A7D4C52"/>
    <w:rsid w:val="4AA2290B"/>
    <w:rsid w:val="4BE64A79"/>
    <w:rsid w:val="4E0352C3"/>
    <w:rsid w:val="4E173153"/>
    <w:rsid w:val="528172AA"/>
    <w:rsid w:val="542206A4"/>
    <w:rsid w:val="55030E5B"/>
    <w:rsid w:val="577BB8C4"/>
    <w:rsid w:val="58F85DEC"/>
    <w:rsid w:val="58FC58DC"/>
    <w:rsid w:val="596A4F72"/>
    <w:rsid w:val="5BC052E6"/>
    <w:rsid w:val="5C1318BA"/>
    <w:rsid w:val="602120CC"/>
    <w:rsid w:val="604D4C6F"/>
    <w:rsid w:val="607D385F"/>
    <w:rsid w:val="60AF76D8"/>
    <w:rsid w:val="61B66FAD"/>
    <w:rsid w:val="62EE098B"/>
    <w:rsid w:val="630B32EB"/>
    <w:rsid w:val="64B13A1E"/>
    <w:rsid w:val="6784366C"/>
    <w:rsid w:val="68801F06"/>
    <w:rsid w:val="6994390F"/>
    <w:rsid w:val="6A362ED7"/>
    <w:rsid w:val="6AF9611F"/>
    <w:rsid w:val="6BEE5558"/>
    <w:rsid w:val="6C30791F"/>
    <w:rsid w:val="6C580C23"/>
    <w:rsid w:val="6F670C89"/>
    <w:rsid w:val="70A7740B"/>
    <w:rsid w:val="70D171F6"/>
    <w:rsid w:val="71704081"/>
    <w:rsid w:val="743A7B9B"/>
    <w:rsid w:val="746E36DA"/>
    <w:rsid w:val="74BB61F3"/>
    <w:rsid w:val="74C90910"/>
    <w:rsid w:val="783764D9"/>
    <w:rsid w:val="7879745C"/>
    <w:rsid w:val="7AC5017B"/>
    <w:rsid w:val="7BCC0CE6"/>
    <w:rsid w:val="7C836E42"/>
    <w:rsid w:val="7D1F7212"/>
    <w:rsid w:val="7D7B6042"/>
    <w:rsid w:val="7D857222"/>
    <w:rsid w:val="7DD8335F"/>
    <w:rsid w:val="7E067208"/>
    <w:rsid w:val="7E864CF9"/>
    <w:rsid w:val="7EF40C80"/>
    <w:rsid w:val="7FEF1CD1"/>
    <w:rsid w:val="7FFF5B2E"/>
    <w:rsid w:val="EB3BECFB"/>
    <w:rsid w:val="EF77272C"/>
    <w:rsid w:val="FB562D76"/>
    <w:rsid w:val="FEFF2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qFormat/>
    <w:uiPriority w:val="0"/>
    <w:rPr>
      <w:rFonts w:eastAsia="仿宋_GB2312"/>
      <w:sz w:val="28"/>
      <w:szCs w:val="30"/>
    </w:rPr>
  </w:style>
  <w:style w:type="paragraph" w:customStyle="1" w:styleId="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table" w:styleId="6">
    <w:name w:val="Table Gri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2435</Words>
  <Characters>2497</Characters>
  <Lines>0</Lines>
  <Paragraphs>0</Paragraphs>
  <TotalTime>2</TotalTime>
  <ScaleCrop>false</ScaleCrop>
  <LinksUpToDate>false</LinksUpToDate>
  <CharactersWithSpaces>2497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2025-04-11T11:08:00Z</dcterms:created>
  <dc:creator>work</dc:creator>
  <cp:lastModifiedBy>不忘初心</cp:lastModifiedBy>
  <dcterms:modified xsi:type="dcterms:W3CDTF">2026-05-08T07:46:40Z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eyJoZGlkIjoiZTM5Mjc1YmU1YTQzNmI1MjBhMzk5NjA0YmU3ZTY1MzUiLCJ1c2VySWQiOiIzMTM4MzA0NDUifQ==</vt:lpwstr>
  </property>
  <property fmtid="{D5CDD505-2E9C-101B-9397-08002B2CF9AE}" pid="4" name="ICV">
    <vt:lpwstr>F378956C196D46D688D9A7E5232FF576_13</vt:lpwstr>
  </property>
</Properties>
</file>