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cs="宋体"/>
          <w:b/>
          <w:bCs/>
          <w:color w:val="333333"/>
          <w:sz w:val="28"/>
          <w:szCs w:val="28"/>
          <w:lang w:bidi="ar"/>
        </w:rPr>
      </w:pPr>
      <w:r>
        <w:rPr>
          <w:rFonts w:hint="eastAsia"/>
          <w:b/>
          <w:bCs/>
          <w:sz w:val="32"/>
          <w:szCs w:val="32"/>
          <w:lang w:eastAsia="zh-CN"/>
        </w:rPr>
        <w:t>合肥共达职业技术学院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lang w:bidi="ar"/>
        </w:rPr>
        <w:t>公开招聘报名表</w:t>
      </w:r>
    </w:p>
    <w:tbl>
      <w:tblPr>
        <w:tblStyle w:val="2"/>
        <w:tblpPr w:leftFromText="180" w:rightFromText="180" w:vertAnchor="text" w:horzAnchor="page" w:tblpX="274" w:tblpY="610"/>
        <w:tblOverlap w:val="never"/>
        <w:tblW w:w="11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770"/>
        <w:gridCol w:w="1010"/>
        <w:gridCol w:w="663"/>
        <w:gridCol w:w="170"/>
        <w:gridCol w:w="1157"/>
        <w:gridCol w:w="1071"/>
        <w:gridCol w:w="63"/>
        <w:gridCol w:w="1701"/>
        <w:gridCol w:w="1100"/>
        <w:gridCol w:w="1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28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3992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学位及授予时间</w:t>
            </w:r>
          </w:p>
        </w:tc>
        <w:tc>
          <w:tcPr>
            <w:tcW w:w="39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1005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第一全日制学历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学位及授予时间</w:t>
            </w:r>
          </w:p>
        </w:tc>
        <w:tc>
          <w:tcPr>
            <w:tcW w:w="528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10055" w:type="dxa"/>
            <w:gridSpan w:val="1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77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2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8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1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81" w:type="dxa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ind w:left="113" w:leftChars="54" w:right="113" w:firstLine="360" w:firstLineChars="15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（从高中开始）</w:t>
            </w:r>
          </w:p>
          <w:p>
            <w:pPr>
              <w:widowControl/>
              <w:spacing w:line="240" w:lineRule="atLeast"/>
              <w:ind w:left="113" w:leftChars="54" w:right="113" w:firstLine="360" w:firstLineChars="15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44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6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学习单位名称、专业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281" w:type="dxa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44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6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单位名称、工作岗位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atLeast"/>
        </w:trPr>
        <w:tc>
          <w:tcPr>
            <w:tcW w:w="1281" w:type="dxa"/>
            <w:vMerge w:val="continue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281" w:type="dxa"/>
            <w:vMerge w:val="continue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281" w:type="dxa"/>
            <w:vMerge w:val="continue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281" w:type="dxa"/>
            <w:vMerge w:val="continue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281" w:type="dxa"/>
            <w:vMerge w:val="continue"/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281" w:type="dxa"/>
            <w:vMerge w:val="continue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widowControl/>
              <w:spacing w:line="240" w:lineRule="atLeast"/>
              <w:ind w:left="113" w:right="113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</w:rPr>
      </w:pP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510F1"/>
    <w:rsid w:val="1B58420D"/>
    <w:rsid w:val="442B1D0F"/>
    <w:rsid w:val="479E2C8C"/>
    <w:rsid w:val="617C3E5B"/>
    <w:rsid w:val="7395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2020-04-09T06:55:00Z</dcterms:created>
  <dc:creator>彭晓群</dc:creator>
  <cp:lastModifiedBy>石磊</cp:lastModifiedBy>
  <dcterms:modified xsi:type="dcterms:W3CDTF">2020-08-11T07:47:12Z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