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B0F0">
      <w:pPr>
        <w:pStyle w:val="2"/>
        <w:keepNext/>
        <w:keepLines/>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eastAsia" w:ascii="仿宋" w:hAnsi="仿宋" w:eastAsia="仿宋" w:cs="仿宋"/>
          <w:color w:val="000000"/>
          <w:sz w:val="36"/>
          <w:szCs w:val="36"/>
        </w:rPr>
      </w:pPr>
      <w:r>
        <w:rPr>
          <w:rFonts w:hint="eastAsia" w:ascii="仿宋" w:hAnsi="仿宋" w:eastAsia="仿宋" w:cs="仿宋"/>
          <w:color w:val="000000"/>
          <w:sz w:val="36"/>
          <w:szCs w:val="36"/>
        </w:rPr>
        <w:t>评标办法和定标原则</w:t>
      </w:r>
    </w:p>
    <w:p w14:paraId="034F6AC8">
      <w:pPr>
        <w:spacing w:line="420" w:lineRule="exact"/>
        <w:ind w:firstLine="480" w:firstLineChars="20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项目采用综合评分法，总分为100分，评标结果按评审得分由高到低顺序排列。得分相同的，按投标报价由低到高顺序排列。得分相同且投标报价相同的，按技术指标优劣顺序排列。排名第一的中标候选人放弃中标、因不可抗力不能履行合同，或者被查实存在影响中标结果的违法行为等情形不符合中标条件的，学院可以按照评标委员会提出的中标候选人名单排序确定排名第二的中标候选人为中标人，也可以重新招标。</w:t>
      </w:r>
    </w:p>
    <w:p w14:paraId="31752069">
      <w:pPr>
        <w:spacing w:line="420" w:lineRule="exact"/>
        <w:ind w:firstLine="480" w:firstLineChars="20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val="zh-CN"/>
        </w:rPr>
        <w:t>的，评标委员会将其作为无效投标处理。</w:t>
      </w:r>
    </w:p>
    <w:p w14:paraId="30AAD9E8">
      <w:pPr>
        <w:spacing w:line="420" w:lineRule="exact"/>
        <w:ind w:firstLine="482" w:firstLineChars="200"/>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zh-CN"/>
        </w:rPr>
        <w:t>评标细则</w:t>
      </w:r>
    </w:p>
    <w:p w14:paraId="15EF42A5">
      <w:p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（一）资格性审查</w:t>
      </w:r>
      <w:r>
        <w:rPr>
          <w:rFonts w:hint="eastAsia" w:ascii="仿宋" w:hAnsi="仿宋" w:eastAsia="仿宋" w:cs="仿宋"/>
          <w:color w:val="000000"/>
          <w:kern w:val="0"/>
          <w:sz w:val="24"/>
          <w:szCs w:val="24"/>
          <w:lang w:val="zh-CN"/>
        </w:rPr>
        <w:t>（通过/未通过）</w:t>
      </w:r>
      <w:r>
        <w:rPr>
          <w:rFonts w:hint="eastAsia" w:ascii="仿宋" w:hAnsi="仿宋" w:eastAsia="仿宋" w:cs="仿宋"/>
          <w:b/>
          <w:color w:val="000000"/>
          <w:sz w:val="24"/>
          <w:szCs w:val="24"/>
        </w:rPr>
        <w:t>：</w:t>
      </w:r>
    </w:p>
    <w:tbl>
      <w:tblPr>
        <w:tblStyle w:val="5"/>
        <w:tblW w:w="8698" w:type="dxa"/>
        <w:tblInd w:w="-8" w:type="dxa"/>
        <w:tblLayout w:type="fixed"/>
        <w:tblCellMar>
          <w:top w:w="0" w:type="dxa"/>
          <w:left w:w="108" w:type="dxa"/>
          <w:bottom w:w="0" w:type="dxa"/>
          <w:right w:w="108" w:type="dxa"/>
        </w:tblCellMar>
      </w:tblPr>
      <w:tblGrid>
        <w:gridCol w:w="1320"/>
        <w:gridCol w:w="4468"/>
        <w:gridCol w:w="1459"/>
        <w:gridCol w:w="1451"/>
      </w:tblGrid>
      <w:tr w14:paraId="186B10E4">
        <w:tblPrEx>
          <w:tblCellMar>
            <w:top w:w="0" w:type="dxa"/>
            <w:left w:w="108" w:type="dxa"/>
            <w:bottom w:w="0" w:type="dxa"/>
            <w:right w:w="108" w:type="dxa"/>
          </w:tblCellMar>
        </w:tblPrEx>
        <w:trPr>
          <w:trHeight w:val="606"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C5045EF">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序号</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97DDE1E">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评定标准</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194118">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通过√</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BB703F">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未通过X</w:t>
            </w:r>
          </w:p>
        </w:tc>
      </w:tr>
      <w:tr w14:paraId="533A472E">
        <w:tblPrEx>
          <w:tblCellMar>
            <w:top w:w="0" w:type="dxa"/>
            <w:left w:w="108" w:type="dxa"/>
            <w:bottom w:w="0" w:type="dxa"/>
            <w:right w:w="108" w:type="dxa"/>
          </w:tblCellMar>
        </w:tblPrEx>
        <w:trPr>
          <w:trHeight w:val="606"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F5356F">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6895AE7">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资格证明文件</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C5654F6">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2D6512">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630E92B7">
        <w:tblPrEx>
          <w:tblCellMar>
            <w:top w:w="0" w:type="dxa"/>
            <w:left w:w="108" w:type="dxa"/>
            <w:bottom w:w="0" w:type="dxa"/>
            <w:right w:w="108" w:type="dxa"/>
          </w:tblCellMar>
        </w:tblPrEx>
        <w:trPr>
          <w:trHeight w:val="613" w:hRule="atLeast"/>
        </w:trPr>
        <w:tc>
          <w:tcPr>
            <w:tcW w:w="132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C460CDA">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446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CDE8019">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法定代表人授权书盖章原件</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6941A3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B604CE0">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bl>
    <w:p w14:paraId="35C5EE50">
      <w:p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（二）符合性审查</w:t>
      </w:r>
      <w:r>
        <w:rPr>
          <w:rFonts w:hint="eastAsia" w:ascii="仿宋" w:hAnsi="仿宋" w:eastAsia="仿宋" w:cs="仿宋"/>
          <w:color w:val="000000"/>
          <w:kern w:val="0"/>
          <w:sz w:val="24"/>
          <w:szCs w:val="24"/>
          <w:lang w:val="zh-CN"/>
        </w:rPr>
        <w:t>（通过/未通过）</w:t>
      </w:r>
      <w:r>
        <w:rPr>
          <w:rFonts w:hint="eastAsia" w:ascii="仿宋" w:hAnsi="仿宋" w:eastAsia="仿宋" w:cs="仿宋"/>
          <w:b/>
          <w:color w:val="000000"/>
          <w:sz w:val="24"/>
          <w:szCs w:val="24"/>
        </w:rPr>
        <w:t>：</w:t>
      </w:r>
    </w:p>
    <w:tbl>
      <w:tblPr>
        <w:tblStyle w:val="5"/>
        <w:tblW w:w="8719" w:type="dxa"/>
        <w:tblInd w:w="-8" w:type="dxa"/>
        <w:tblLayout w:type="fixed"/>
        <w:tblCellMar>
          <w:top w:w="0" w:type="dxa"/>
          <w:left w:w="108" w:type="dxa"/>
          <w:bottom w:w="0" w:type="dxa"/>
          <w:right w:w="108" w:type="dxa"/>
        </w:tblCellMar>
      </w:tblPr>
      <w:tblGrid>
        <w:gridCol w:w="1323"/>
        <w:gridCol w:w="4478"/>
        <w:gridCol w:w="1463"/>
        <w:gridCol w:w="1455"/>
      </w:tblGrid>
      <w:tr w14:paraId="4D40F26C">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BC02CDA">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序号</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356E59">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评定标准</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FE5D8E">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通过√</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ADBD734">
            <w:pPr>
              <w:tabs>
                <w:tab w:val="left" w:pos="709"/>
              </w:tabs>
              <w:autoSpaceDE w:val="0"/>
              <w:autoSpaceDN w:val="0"/>
              <w:adjustRightInd w:val="0"/>
              <w:spacing w:line="420" w:lineRule="exact"/>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未通过X</w:t>
            </w:r>
          </w:p>
        </w:tc>
      </w:tr>
      <w:tr w14:paraId="35442493">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48717A7">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04D2853">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zh-CN"/>
              </w:rPr>
              <w:t>投标文件的有效性（</w:t>
            </w:r>
            <w:r>
              <w:rPr>
                <w:rFonts w:hint="eastAsia" w:ascii="仿宋" w:hAnsi="仿宋" w:eastAsia="仿宋" w:cs="仿宋"/>
                <w:color w:val="000000"/>
                <w:kern w:val="0"/>
                <w:sz w:val="24"/>
                <w:szCs w:val="24"/>
              </w:rPr>
              <w:t>是否签字盖章）</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BF8BFD">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797F0D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339C7581">
        <w:tblPrEx>
          <w:tblCellMar>
            <w:top w:w="0" w:type="dxa"/>
            <w:left w:w="108" w:type="dxa"/>
            <w:bottom w:w="0" w:type="dxa"/>
            <w:right w:w="108" w:type="dxa"/>
          </w:tblCellMar>
        </w:tblPrEx>
        <w:trPr>
          <w:trHeight w:val="611"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EC37620">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2</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0205ACF">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zh-CN"/>
              </w:rPr>
              <w:t>投标文件的完整性（</w:t>
            </w:r>
            <w:r>
              <w:rPr>
                <w:rFonts w:hint="eastAsia" w:ascii="仿宋" w:hAnsi="仿宋" w:eastAsia="仿宋" w:cs="仿宋"/>
                <w:color w:val="000000"/>
                <w:kern w:val="0"/>
                <w:sz w:val="24"/>
                <w:szCs w:val="24"/>
              </w:rPr>
              <w:t>1正</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副</w:t>
            </w:r>
            <w:r>
              <w:rPr>
                <w:rFonts w:hint="eastAsia" w:ascii="仿宋" w:hAnsi="仿宋" w:eastAsia="仿宋" w:cs="仿宋"/>
                <w:color w:val="000000"/>
                <w:kern w:val="0"/>
                <w:sz w:val="24"/>
                <w:szCs w:val="24"/>
                <w:lang w:val="zh-CN"/>
              </w:rPr>
              <w:t>）</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4717CBE">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4D96F4">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r w14:paraId="6FA349F9">
        <w:tblPrEx>
          <w:tblCellMar>
            <w:top w:w="0" w:type="dxa"/>
            <w:left w:w="108" w:type="dxa"/>
            <w:bottom w:w="0" w:type="dxa"/>
            <w:right w:w="108" w:type="dxa"/>
          </w:tblCellMar>
        </w:tblPrEx>
        <w:trPr>
          <w:trHeight w:val="619" w:hRule="atLeast"/>
        </w:trPr>
        <w:tc>
          <w:tcPr>
            <w:tcW w:w="13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B8B9654">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rPr>
              <w:t>3</w:t>
            </w:r>
          </w:p>
        </w:tc>
        <w:tc>
          <w:tcPr>
            <w:tcW w:w="44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53D168D">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eastAsia="zh-CN"/>
              </w:rPr>
            </w:pPr>
            <w:r>
              <w:rPr>
                <w:rFonts w:hint="eastAsia" w:ascii="仿宋" w:hAnsi="仿宋" w:eastAsia="仿宋" w:cs="仿宋"/>
                <w:color w:val="000000"/>
                <w:kern w:val="0"/>
                <w:sz w:val="24"/>
                <w:szCs w:val="24"/>
                <w:lang w:val="zh-CN"/>
              </w:rPr>
              <w:t>不存在重大负偏</w:t>
            </w:r>
            <w:r>
              <w:rPr>
                <w:rFonts w:hint="eastAsia" w:ascii="仿宋" w:hAnsi="仿宋" w:eastAsia="仿宋" w:cs="仿宋"/>
                <w:color w:val="000000"/>
                <w:kern w:val="0"/>
                <w:sz w:val="24"/>
                <w:szCs w:val="24"/>
                <w:lang w:val="en-US" w:eastAsia="zh-CN"/>
              </w:rPr>
              <w:t>差</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F888CA8">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AAD199E">
            <w:pPr>
              <w:tabs>
                <w:tab w:val="left" w:pos="709"/>
              </w:tabs>
              <w:autoSpaceDE w:val="0"/>
              <w:autoSpaceDN w:val="0"/>
              <w:adjustRightInd w:val="0"/>
              <w:spacing w:line="420" w:lineRule="exact"/>
              <w:jc w:val="center"/>
              <w:rPr>
                <w:rFonts w:hint="eastAsia" w:ascii="仿宋" w:hAnsi="仿宋" w:eastAsia="仿宋" w:cs="仿宋"/>
                <w:color w:val="000000"/>
                <w:kern w:val="0"/>
                <w:sz w:val="24"/>
                <w:szCs w:val="24"/>
                <w:lang w:val="zh-CN"/>
              </w:rPr>
            </w:pPr>
          </w:p>
        </w:tc>
      </w:tr>
    </w:tbl>
    <w:p w14:paraId="053B5B47">
      <w:pPr>
        <w:pageBreakBefore/>
        <w:numPr>
          <w:ilvl w:val="0"/>
          <w:numId w:val="1"/>
        </w:numPr>
        <w:spacing w:line="42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评分因素及分值</w:t>
      </w:r>
    </w:p>
    <w:p w14:paraId="1F58FF1C">
      <w:pPr>
        <w:rPr>
          <w:rFonts w:hint="eastAsia" w:ascii="仿宋" w:hAnsi="仿宋" w:eastAsia="仿宋" w:cs="仿宋"/>
        </w:rPr>
      </w:pPr>
    </w:p>
    <w:p w14:paraId="2FED7E31">
      <w:pPr>
        <w:ind w:firstLine="480" w:firstLineChars="200"/>
        <w:rPr>
          <w:rFonts w:hint="eastAsia" w:ascii="仿宋" w:hAnsi="仿宋" w:eastAsia="仿宋" w:cs="仿宋"/>
          <w:sz w:val="24"/>
          <w:szCs w:val="24"/>
        </w:rPr>
      </w:pPr>
      <w:r>
        <w:rPr>
          <w:rFonts w:hint="eastAsia" w:ascii="仿宋" w:hAnsi="仿宋" w:eastAsia="仿宋" w:cs="仿宋"/>
          <w:sz w:val="24"/>
          <w:szCs w:val="24"/>
        </w:rPr>
        <w:t>本项目采用综合评分法确定中标候选人。评标委员会将按以下评标办法和标准进行评分。总分值为 100分，小数点后保留两位。</w:t>
      </w:r>
    </w:p>
    <w:tbl>
      <w:tblPr>
        <w:tblStyle w:val="5"/>
        <w:tblpPr w:leftFromText="180" w:rightFromText="180" w:vertAnchor="text" w:horzAnchor="page" w:tblpXSpec="center" w:tblpY="240"/>
        <w:tblOverlap w:val="never"/>
        <w:tblW w:w="97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365"/>
        <w:gridCol w:w="1191"/>
        <w:gridCol w:w="6459"/>
        <w:gridCol w:w="710"/>
      </w:tblGrid>
      <w:tr w14:paraId="116D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00" w:hRule="atLeast"/>
          <w:jc w:val="center"/>
        </w:trPr>
        <w:tc>
          <w:tcPr>
            <w:tcW w:w="2556" w:type="dxa"/>
            <w:gridSpan w:val="2"/>
            <w:noWrap w:val="0"/>
            <w:vAlign w:val="center"/>
          </w:tcPr>
          <w:p w14:paraId="3AD7653A">
            <w:pPr>
              <w:pStyle w:val="7"/>
              <w:widowControl/>
              <w:kinsoku w:val="0"/>
              <w:autoSpaceDE w:val="0"/>
              <w:autoSpaceDN w:val="0"/>
              <w:adjustRightInd w:val="0"/>
              <w:snapToGrid w:val="0"/>
              <w:spacing w:line="215" w:lineRule="auto"/>
              <w:ind w:left="1360"/>
              <w:jc w:val="center"/>
              <w:textAlignment w:val="baseline"/>
              <w:rPr>
                <w:rFonts w:hint="eastAsia" w:ascii="仿宋" w:hAnsi="仿宋" w:eastAsia="仿宋" w:cs="仿宋"/>
              </w:rPr>
            </w:pPr>
            <w:r>
              <w:rPr>
                <w:rFonts w:hint="eastAsia" w:ascii="仿宋" w:hAnsi="仿宋" w:eastAsia="仿宋" w:cs="仿宋"/>
                <w:b/>
                <w:bCs/>
                <w:spacing w:val="-6"/>
              </w:rPr>
              <w:t>评审项</w:t>
            </w:r>
          </w:p>
        </w:tc>
        <w:tc>
          <w:tcPr>
            <w:tcW w:w="6459" w:type="dxa"/>
            <w:noWrap w:val="0"/>
            <w:vAlign w:val="center"/>
          </w:tcPr>
          <w:p w14:paraId="1ACDECBF">
            <w:pPr>
              <w:pStyle w:val="7"/>
              <w:widowControl/>
              <w:kinsoku w:val="0"/>
              <w:autoSpaceDE w:val="0"/>
              <w:autoSpaceDN w:val="0"/>
              <w:adjustRightInd w:val="0"/>
              <w:snapToGrid w:val="0"/>
              <w:spacing w:line="215" w:lineRule="auto"/>
              <w:ind w:left="2756"/>
              <w:jc w:val="center"/>
              <w:textAlignment w:val="baseline"/>
              <w:rPr>
                <w:rFonts w:hint="eastAsia" w:ascii="仿宋" w:hAnsi="仿宋" w:eastAsia="仿宋" w:cs="仿宋"/>
              </w:rPr>
            </w:pPr>
            <w:r>
              <w:rPr>
                <w:rFonts w:hint="eastAsia" w:ascii="仿宋" w:hAnsi="仿宋" w:eastAsia="仿宋" w:cs="仿宋"/>
                <w:b/>
                <w:bCs/>
                <w:spacing w:val="-5"/>
              </w:rPr>
              <w:t>评审细则</w:t>
            </w:r>
          </w:p>
        </w:tc>
        <w:tc>
          <w:tcPr>
            <w:tcW w:w="710" w:type="dxa"/>
            <w:noWrap w:val="0"/>
            <w:vAlign w:val="center"/>
          </w:tcPr>
          <w:p w14:paraId="4A1AE22C">
            <w:pPr>
              <w:pStyle w:val="7"/>
              <w:widowControl/>
              <w:kinsoku w:val="0"/>
              <w:autoSpaceDE w:val="0"/>
              <w:autoSpaceDN w:val="0"/>
              <w:adjustRightInd w:val="0"/>
              <w:snapToGrid w:val="0"/>
              <w:spacing w:line="222" w:lineRule="auto"/>
              <w:ind w:left="123"/>
              <w:jc w:val="center"/>
              <w:textAlignment w:val="baseline"/>
              <w:rPr>
                <w:rFonts w:hint="eastAsia" w:ascii="仿宋" w:hAnsi="仿宋" w:eastAsia="仿宋" w:cs="仿宋"/>
              </w:rPr>
            </w:pPr>
            <w:r>
              <w:rPr>
                <w:rFonts w:hint="eastAsia" w:ascii="仿宋" w:hAnsi="仿宋" w:eastAsia="仿宋" w:cs="仿宋"/>
                <w:b/>
                <w:bCs/>
                <w:spacing w:val="-5"/>
              </w:rPr>
              <w:t>分值</w:t>
            </w:r>
          </w:p>
        </w:tc>
      </w:tr>
      <w:tr w14:paraId="1057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91" w:hRule="atLeast"/>
          <w:jc w:val="center"/>
        </w:trPr>
        <w:tc>
          <w:tcPr>
            <w:tcW w:w="2556" w:type="dxa"/>
            <w:gridSpan w:val="2"/>
            <w:tcBorders>
              <w:bottom w:val="single" w:color="auto" w:sz="4" w:space="0"/>
            </w:tcBorders>
            <w:noWrap w:val="0"/>
            <w:vAlign w:val="center"/>
          </w:tcPr>
          <w:p w14:paraId="2E0BA823">
            <w:pPr>
              <w:pStyle w:val="7"/>
              <w:widowControl/>
              <w:kinsoku w:val="0"/>
              <w:autoSpaceDE w:val="0"/>
              <w:autoSpaceDN w:val="0"/>
              <w:adjustRightInd w:val="0"/>
              <w:snapToGrid w:val="0"/>
              <w:spacing w:line="222" w:lineRule="auto"/>
              <w:jc w:val="center"/>
              <w:textAlignment w:val="baseline"/>
              <w:rPr>
                <w:rFonts w:hint="eastAsia" w:ascii="仿宋" w:hAnsi="仿宋" w:eastAsia="仿宋" w:cs="仿宋"/>
              </w:rPr>
            </w:pPr>
            <w:r>
              <w:rPr>
                <w:rFonts w:hint="eastAsia" w:ascii="仿宋" w:hAnsi="仿宋" w:eastAsia="仿宋" w:cs="仿宋"/>
                <w:b/>
                <w:bCs/>
                <w:spacing w:val="-5"/>
              </w:rPr>
              <w:t>一、投标报价（</w:t>
            </w:r>
            <w:r>
              <w:rPr>
                <w:rFonts w:hint="eastAsia" w:ascii="仿宋" w:hAnsi="仿宋" w:eastAsia="仿宋" w:cs="仿宋"/>
                <w:b/>
                <w:bCs/>
                <w:spacing w:val="-5"/>
                <w:lang w:val="en-US" w:eastAsia="zh-CN"/>
              </w:rPr>
              <w:t>6</w:t>
            </w:r>
            <w:r>
              <w:rPr>
                <w:rFonts w:hint="eastAsia" w:ascii="仿宋" w:hAnsi="仿宋" w:eastAsia="仿宋" w:cs="仿宋"/>
                <w:b/>
                <w:bCs/>
                <w:spacing w:val="-5"/>
              </w:rPr>
              <w:t>0分）</w:t>
            </w:r>
          </w:p>
        </w:tc>
        <w:tc>
          <w:tcPr>
            <w:tcW w:w="6459" w:type="dxa"/>
            <w:noWrap w:val="0"/>
            <w:vAlign w:val="center"/>
          </w:tcPr>
          <w:p w14:paraId="6958C1E2">
            <w:pPr>
              <w:pStyle w:val="7"/>
              <w:widowControl/>
              <w:autoSpaceDE w:val="0"/>
              <w:autoSpaceDN w:val="0"/>
              <w:adjustRightInd w:val="0"/>
              <w:snapToGrid w:val="0"/>
              <w:ind w:firstLine="420"/>
              <w:textAlignment w:val="baseline"/>
              <w:rPr>
                <w:rFonts w:hint="eastAsia" w:ascii="仿宋" w:hAnsi="仿宋" w:eastAsia="仿宋" w:cs="仿宋"/>
                <w:spacing w:val="-1"/>
                <w:lang w:eastAsia="zh-CN"/>
              </w:rPr>
            </w:pPr>
            <w:r>
              <w:rPr>
                <w:rFonts w:hint="eastAsia" w:ascii="仿宋" w:hAnsi="仿宋" w:eastAsia="仿宋" w:cs="仿宋"/>
                <w:spacing w:val="-1"/>
                <w:lang w:eastAsia="zh-CN"/>
              </w:rPr>
              <w:t>本次招标，以进入评审的各投标人评标价的最低值为A值，A值为价格分的满分，即</w:t>
            </w:r>
            <w:r>
              <w:rPr>
                <w:rFonts w:hint="eastAsia" w:ascii="仿宋" w:hAnsi="仿宋" w:eastAsia="仿宋" w:cs="仿宋"/>
                <w:spacing w:val="-1"/>
                <w:lang w:val="en-US" w:eastAsia="zh-CN"/>
              </w:rPr>
              <w:t>60</w:t>
            </w:r>
            <w:r>
              <w:rPr>
                <w:rFonts w:hint="eastAsia" w:ascii="仿宋" w:hAnsi="仿宋" w:eastAsia="仿宋" w:cs="仿宋"/>
                <w:spacing w:val="-1"/>
                <w:lang w:eastAsia="zh-CN"/>
              </w:rPr>
              <w:t>分。</w:t>
            </w:r>
          </w:p>
          <w:p w14:paraId="5CE429B6">
            <w:pPr>
              <w:pStyle w:val="7"/>
              <w:widowControl/>
              <w:autoSpaceDE w:val="0"/>
              <w:autoSpaceDN w:val="0"/>
              <w:adjustRightInd w:val="0"/>
              <w:snapToGrid w:val="0"/>
              <w:ind w:firstLine="420"/>
              <w:textAlignment w:val="baseline"/>
              <w:rPr>
                <w:rFonts w:hint="eastAsia" w:ascii="仿宋" w:hAnsi="仿宋" w:eastAsia="仿宋" w:cs="仿宋"/>
                <w:spacing w:val="-1"/>
                <w:lang w:eastAsia="zh-CN"/>
              </w:rPr>
            </w:pPr>
            <w:r>
              <w:rPr>
                <w:rFonts w:hint="eastAsia" w:ascii="仿宋" w:hAnsi="仿宋" w:eastAsia="仿宋" w:cs="仿宋"/>
                <w:spacing w:val="-1"/>
                <w:lang w:eastAsia="zh-CN"/>
              </w:rPr>
              <w:t>其他投标人的价格分统一按照以下公式计算:投标人评标价得分=(A/该投标人评标价)x</w:t>
            </w:r>
            <w:r>
              <w:rPr>
                <w:rFonts w:hint="eastAsia" w:ascii="仿宋" w:hAnsi="仿宋" w:eastAsia="仿宋" w:cs="仿宋"/>
                <w:spacing w:val="-1"/>
                <w:lang w:val="en-US" w:eastAsia="zh-CN"/>
              </w:rPr>
              <w:t>6</w:t>
            </w:r>
            <w:r>
              <w:rPr>
                <w:rFonts w:hint="eastAsia" w:ascii="仿宋" w:hAnsi="仿宋" w:eastAsia="仿宋" w:cs="仿宋"/>
                <w:spacing w:val="-1"/>
                <w:lang w:eastAsia="zh-CN"/>
              </w:rPr>
              <w:t>0。</w:t>
            </w:r>
            <w:r>
              <w:rPr>
                <w:rFonts w:hint="eastAsia" w:ascii="仿宋" w:hAnsi="仿宋" w:eastAsia="仿宋" w:cs="仿宋"/>
                <w:spacing w:val="-1"/>
                <w:lang w:val="en-US" w:eastAsia="zh-CN"/>
              </w:rPr>
              <w:t xml:space="preserve"> </w:t>
            </w:r>
            <w:bookmarkStart w:id="0" w:name="_GoBack"/>
            <w:bookmarkEnd w:id="0"/>
            <w:r>
              <w:rPr>
                <w:rFonts w:hint="eastAsia" w:ascii="仿宋" w:hAnsi="仿宋" w:eastAsia="仿宋" w:cs="仿宋"/>
                <w:spacing w:val="-1"/>
                <w:lang w:eastAsia="zh-CN"/>
              </w:rPr>
              <w:br w:type="textWrapping"/>
            </w:r>
            <w:r>
              <w:rPr>
                <w:rFonts w:hint="eastAsia" w:ascii="仿宋" w:hAnsi="仿宋" w:eastAsia="仿宋" w:cs="仿宋"/>
                <w:spacing w:val="-1"/>
                <w:lang w:eastAsia="zh-CN"/>
              </w:rPr>
              <w:t xml:space="preserve">    (保留两位小数，四舍五入)</w:t>
            </w:r>
          </w:p>
        </w:tc>
        <w:tc>
          <w:tcPr>
            <w:tcW w:w="710" w:type="dxa"/>
            <w:noWrap w:val="0"/>
            <w:vAlign w:val="center"/>
          </w:tcPr>
          <w:p w14:paraId="455122B9">
            <w:pPr>
              <w:pStyle w:val="7"/>
              <w:widowControl/>
              <w:kinsoku w:val="0"/>
              <w:autoSpaceDE w:val="0"/>
              <w:autoSpaceDN w:val="0"/>
              <w:adjustRightInd w:val="0"/>
              <w:snapToGrid w:val="0"/>
              <w:spacing w:line="183" w:lineRule="auto"/>
              <w:jc w:val="center"/>
              <w:textAlignment w:val="baseline"/>
              <w:rPr>
                <w:rFonts w:hint="eastAsia" w:ascii="仿宋" w:hAnsi="仿宋" w:eastAsia="仿宋" w:cs="仿宋"/>
              </w:rPr>
            </w:pPr>
            <w:r>
              <w:rPr>
                <w:rFonts w:hint="eastAsia" w:ascii="仿宋" w:hAnsi="仿宋" w:eastAsia="仿宋" w:cs="仿宋"/>
                <w:b/>
                <w:bCs/>
                <w:spacing w:val="-6"/>
                <w:lang w:val="en-US" w:eastAsia="zh-CN"/>
              </w:rPr>
              <w:t>6</w:t>
            </w:r>
            <w:r>
              <w:rPr>
                <w:rFonts w:hint="eastAsia" w:ascii="仿宋" w:hAnsi="仿宋" w:eastAsia="仿宋" w:cs="仿宋"/>
                <w:b/>
                <w:bCs/>
                <w:spacing w:val="-6"/>
              </w:rPr>
              <w:t>0</w:t>
            </w:r>
          </w:p>
        </w:tc>
      </w:tr>
      <w:tr w14:paraId="703D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177" w:hRule="atLeast"/>
          <w:jc w:val="center"/>
        </w:trPr>
        <w:tc>
          <w:tcPr>
            <w:tcW w:w="1365" w:type="dxa"/>
            <w:vMerge w:val="restart"/>
            <w:tcBorders>
              <w:top w:val="single" w:color="auto" w:sz="4" w:space="0"/>
              <w:bottom w:val="single" w:color="auto" w:sz="4" w:space="0"/>
            </w:tcBorders>
            <w:noWrap w:val="0"/>
            <w:vAlign w:val="center"/>
          </w:tcPr>
          <w:p w14:paraId="0AD2FA25">
            <w:pPr>
              <w:pStyle w:val="7"/>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8"/>
                <w:lang w:eastAsia="zh-CN"/>
              </w:rPr>
            </w:pPr>
            <w:r>
              <w:rPr>
                <w:rFonts w:hint="eastAsia" w:ascii="仿宋" w:hAnsi="仿宋" w:eastAsia="仿宋" w:cs="仿宋"/>
                <w:b/>
                <w:bCs/>
                <w:spacing w:val="8"/>
                <w:lang w:eastAsia="zh-CN"/>
              </w:rPr>
              <w:t>二</w:t>
            </w:r>
          </w:p>
          <w:p w14:paraId="160D95C8">
            <w:pPr>
              <w:pStyle w:val="7"/>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8"/>
                <w:lang w:eastAsia="zh-CN"/>
              </w:rPr>
            </w:pPr>
            <w:r>
              <w:rPr>
                <w:rFonts w:hint="eastAsia" w:ascii="仿宋" w:hAnsi="仿宋" w:eastAsia="仿宋" w:cs="仿宋"/>
                <w:b/>
                <w:bCs/>
                <w:spacing w:val="8"/>
                <w:lang w:eastAsia="zh-CN"/>
              </w:rPr>
              <w:t>服务</w:t>
            </w:r>
          </w:p>
          <w:p w14:paraId="154B0B47">
            <w:pPr>
              <w:pStyle w:val="7"/>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22"/>
                <w:lang w:eastAsia="zh-CN"/>
              </w:rPr>
            </w:pPr>
            <w:r>
              <w:rPr>
                <w:rFonts w:hint="eastAsia" w:ascii="仿宋" w:hAnsi="仿宋" w:eastAsia="仿宋" w:cs="仿宋"/>
                <w:b/>
                <w:bCs/>
                <w:spacing w:val="22"/>
                <w:lang w:eastAsia="zh-CN"/>
              </w:rPr>
              <w:t>方案</w:t>
            </w:r>
          </w:p>
          <w:p w14:paraId="7E122F08">
            <w:pPr>
              <w:pStyle w:val="7"/>
              <w:widowControl/>
              <w:kinsoku w:val="0"/>
              <w:autoSpaceDE w:val="0"/>
              <w:autoSpaceDN w:val="0"/>
              <w:adjustRightInd w:val="0"/>
              <w:snapToGrid w:val="0"/>
              <w:spacing w:line="351" w:lineRule="auto"/>
              <w:ind w:hanging="8"/>
              <w:jc w:val="center"/>
              <w:textAlignment w:val="baseline"/>
              <w:rPr>
                <w:rFonts w:hint="eastAsia" w:ascii="仿宋" w:hAnsi="仿宋" w:eastAsia="仿宋" w:cs="仿宋"/>
                <w:b/>
                <w:bCs/>
                <w:spacing w:val="22"/>
                <w:lang w:eastAsia="zh-CN"/>
              </w:rPr>
            </w:pPr>
            <w:r>
              <w:rPr>
                <w:rFonts w:hint="eastAsia" w:ascii="仿宋" w:hAnsi="仿宋" w:eastAsia="仿宋" w:cs="仿宋"/>
                <w:b/>
                <w:bCs/>
                <w:spacing w:val="22"/>
                <w:lang w:eastAsia="zh-CN"/>
              </w:rPr>
              <w:t>评价</w:t>
            </w:r>
          </w:p>
          <w:p w14:paraId="7D4906B1">
            <w:pPr>
              <w:widowControl/>
              <w:kinsoku w:val="0"/>
              <w:autoSpaceDE w:val="0"/>
              <w:autoSpaceDN w:val="0"/>
              <w:adjustRightInd w:val="0"/>
              <w:snapToGrid w:val="0"/>
              <w:jc w:val="center"/>
              <w:textAlignment w:val="baseline"/>
              <w:rPr>
                <w:rFonts w:hint="eastAsia" w:ascii="仿宋" w:hAnsi="仿宋" w:eastAsia="仿宋" w:cs="仿宋"/>
              </w:rPr>
            </w:pPr>
            <w:r>
              <w:rPr>
                <w:rFonts w:hint="eastAsia" w:ascii="仿宋" w:hAnsi="仿宋" w:eastAsia="仿宋" w:cs="仿宋"/>
                <w:b/>
                <w:bCs/>
                <w:spacing w:val="-10"/>
              </w:rPr>
              <w:t>（</w:t>
            </w:r>
            <w:r>
              <w:rPr>
                <w:rFonts w:hint="eastAsia" w:ascii="仿宋" w:hAnsi="仿宋" w:eastAsia="仿宋" w:cs="仿宋"/>
                <w:b/>
                <w:bCs/>
                <w:spacing w:val="-10"/>
                <w:lang w:val="en-US" w:eastAsia="zh-CN"/>
              </w:rPr>
              <w:t>18</w:t>
            </w:r>
            <w:r>
              <w:rPr>
                <w:rFonts w:hint="eastAsia" w:ascii="仿宋" w:hAnsi="仿宋" w:eastAsia="仿宋" w:cs="仿宋"/>
                <w:b/>
                <w:bCs/>
                <w:spacing w:val="-10"/>
              </w:rPr>
              <w:t>分）</w:t>
            </w:r>
          </w:p>
        </w:tc>
        <w:tc>
          <w:tcPr>
            <w:tcW w:w="1191" w:type="dxa"/>
            <w:tcBorders>
              <w:top w:val="single" w:color="auto" w:sz="4" w:space="0"/>
              <w:bottom w:val="single" w:color="auto" w:sz="4" w:space="0"/>
            </w:tcBorders>
            <w:noWrap w:val="0"/>
            <w:vAlign w:val="center"/>
          </w:tcPr>
          <w:p w14:paraId="029BC4E5">
            <w:pPr>
              <w:pStyle w:val="7"/>
              <w:widowControl/>
              <w:kinsoku w:val="0"/>
              <w:autoSpaceDE w:val="0"/>
              <w:autoSpaceDN w:val="0"/>
              <w:adjustRightInd w:val="0"/>
              <w:snapToGrid w:val="0"/>
              <w:spacing w:line="345" w:lineRule="auto"/>
              <w:ind w:firstLine="41"/>
              <w:jc w:val="center"/>
              <w:textAlignment w:val="baseline"/>
              <w:rPr>
                <w:rFonts w:hint="eastAsia" w:ascii="仿宋" w:hAnsi="仿宋" w:eastAsia="仿宋" w:cs="仿宋"/>
              </w:rPr>
            </w:pPr>
            <w:r>
              <w:rPr>
                <w:rFonts w:hint="eastAsia" w:ascii="仿宋" w:hAnsi="仿宋" w:eastAsia="仿宋" w:cs="仿宋"/>
                <w:b/>
                <w:bCs/>
                <w:spacing w:val="-17"/>
              </w:rPr>
              <w:t>日常养护</w:t>
            </w:r>
            <w:r>
              <w:rPr>
                <w:rFonts w:hint="eastAsia" w:ascii="仿宋" w:hAnsi="仿宋" w:eastAsia="仿宋" w:cs="仿宋"/>
                <w:b/>
                <w:bCs/>
                <w:spacing w:val="-7"/>
              </w:rPr>
              <w:t>方案评价</w:t>
            </w:r>
          </w:p>
        </w:tc>
        <w:tc>
          <w:tcPr>
            <w:tcW w:w="6459" w:type="dxa"/>
            <w:tcBorders>
              <w:bottom w:val="single" w:color="auto" w:sz="4" w:space="0"/>
            </w:tcBorders>
            <w:noWrap w:val="0"/>
            <w:vAlign w:val="center"/>
          </w:tcPr>
          <w:p w14:paraId="6E17A0E6">
            <w:pPr>
              <w:pStyle w:val="7"/>
              <w:widowControl/>
              <w:autoSpaceDE w:val="0"/>
              <w:autoSpaceDN w:val="0"/>
              <w:adjustRightInd w:val="0"/>
              <w:snapToGrid w:val="0"/>
              <w:spacing w:line="400" w:lineRule="exact"/>
              <w:textAlignment w:val="baseline"/>
              <w:rPr>
                <w:rFonts w:hint="eastAsia" w:ascii="仿宋" w:hAnsi="仿宋" w:eastAsia="仿宋" w:cs="仿宋"/>
              </w:rPr>
            </w:pPr>
            <w:r>
              <w:rPr>
                <w:rFonts w:hint="eastAsia" w:ascii="仿宋" w:hAnsi="仿宋" w:eastAsia="仿宋" w:cs="仿宋"/>
                <w:spacing w:val="-3"/>
              </w:rPr>
              <w:t>根据提供的具体方案，考察以下方面：</w:t>
            </w:r>
          </w:p>
          <w:p w14:paraId="7B2AB35E">
            <w:pPr>
              <w:pStyle w:val="7"/>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6"/>
                <w:lang w:eastAsia="zh-CN"/>
              </w:rPr>
              <w:t>1.针对性（</w:t>
            </w:r>
            <w:r>
              <w:rPr>
                <w:rFonts w:hint="eastAsia" w:ascii="仿宋" w:hAnsi="仿宋" w:eastAsia="仿宋" w:cs="仿宋"/>
                <w:spacing w:val="-6"/>
                <w:lang w:val="en-US" w:eastAsia="zh-CN"/>
              </w:rPr>
              <w:t>2</w:t>
            </w:r>
            <w:r>
              <w:rPr>
                <w:rFonts w:hint="eastAsia" w:ascii="仿宋" w:hAnsi="仿宋" w:eastAsia="仿宋" w:cs="仿宋"/>
                <w:spacing w:val="-6"/>
                <w:lang w:eastAsia="zh-CN"/>
              </w:rPr>
              <w:t>分</w:t>
            </w:r>
            <w:r>
              <w:rPr>
                <w:rFonts w:hint="eastAsia" w:ascii="仿宋" w:hAnsi="仿宋" w:eastAsia="仿宋" w:cs="仿宋"/>
                <w:spacing w:val="-28"/>
                <w:lang w:eastAsia="zh-CN"/>
              </w:rPr>
              <w:t>）：</w:t>
            </w:r>
            <w:r>
              <w:rPr>
                <w:rFonts w:hint="eastAsia" w:ascii="仿宋" w:hAnsi="仿宋" w:eastAsia="仿宋" w:cs="仿宋"/>
                <w:spacing w:val="-6"/>
                <w:lang w:eastAsia="zh-CN"/>
              </w:rPr>
              <w:t>具有本项目特点，养护计划与本项目植物</w:t>
            </w:r>
            <w:r>
              <w:rPr>
                <w:rFonts w:hint="eastAsia" w:ascii="仿宋" w:hAnsi="仿宋" w:eastAsia="仿宋" w:cs="仿宋"/>
                <w:spacing w:val="-3"/>
                <w:lang w:eastAsia="zh-CN"/>
              </w:rPr>
              <w:t>品种、绿地实际情况相符的得3分，略有欠缺的得2分，有</w:t>
            </w:r>
            <w:r>
              <w:rPr>
                <w:rFonts w:hint="eastAsia" w:ascii="仿宋" w:hAnsi="仿宋" w:eastAsia="仿宋" w:cs="仿宋"/>
                <w:spacing w:val="-8"/>
                <w:lang w:eastAsia="zh-CN"/>
              </w:rPr>
              <w:t>明显欠缺不得分。</w:t>
            </w:r>
          </w:p>
          <w:p w14:paraId="5EEF110E">
            <w:pPr>
              <w:pStyle w:val="7"/>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7"/>
                <w:lang w:eastAsia="zh-CN"/>
              </w:rPr>
              <w:t>2.合理性（</w:t>
            </w:r>
            <w:r>
              <w:rPr>
                <w:rFonts w:hint="eastAsia" w:ascii="仿宋" w:hAnsi="仿宋" w:eastAsia="仿宋" w:cs="仿宋"/>
                <w:spacing w:val="-7"/>
                <w:lang w:val="en-US" w:eastAsia="zh-CN"/>
              </w:rPr>
              <w:t>2</w:t>
            </w:r>
            <w:r>
              <w:rPr>
                <w:rFonts w:hint="eastAsia" w:ascii="仿宋" w:hAnsi="仿宋" w:eastAsia="仿宋" w:cs="仿宋"/>
                <w:spacing w:val="-7"/>
                <w:lang w:eastAsia="zh-CN"/>
              </w:rPr>
              <w:t>分</w:t>
            </w:r>
            <w:r>
              <w:rPr>
                <w:rFonts w:hint="eastAsia" w:ascii="仿宋" w:hAnsi="仿宋" w:eastAsia="仿宋" w:cs="仿宋"/>
                <w:spacing w:val="-51"/>
                <w:w w:val="75"/>
                <w:lang w:eastAsia="zh-CN"/>
              </w:rPr>
              <w:t>）：</w:t>
            </w:r>
            <w:r>
              <w:rPr>
                <w:rFonts w:hint="eastAsia" w:ascii="仿宋" w:hAnsi="仿宋" w:eastAsia="仿宋" w:cs="仿宋"/>
                <w:spacing w:val="-7"/>
                <w:lang w:eastAsia="zh-CN"/>
              </w:rPr>
              <w:t>根据项目实际情况编写的每季度养护重点，能结合季节变化及各类植物特性，养护计划周密、科学合理，</w:t>
            </w:r>
            <w:r>
              <w:rPr>
                <w:rFonts w:hint="eastAsia" w:ascii="仿宋" w:hAnsi="仿宋" w:eastAsia="仿宋" w:cs="仿宋"/>
                <w:spacing w:val="-1"/>
                <w:lang w:eastAsia="zh-CN"/>
              </w:rPr>
              <w:t>符合植物生长规律和季节特点，且内容全面的得</w:t>
            </w:r>
            <w:r>
              <w:rPr>
                <w:rFonts w:hint="eastAsia" w:ascii="仿宋" w:hAnsi="仿宋" w:eastAsia="仿宋" w:cs="仿宋"/>
                <w:spacing w:val="-2"/>
                <w:lang w:eastAsia="zh-CN"/>
              </w:rPr>
              <w:t>3分，略有</w:t>
            </w:r>
            <w:r>
              <w:rPr>
                <w:rFonts w:hint="eastAsia" w:ascii="仿宋" w:hAnsi="仿宋" w:eastAsia="仿宋" w:cs="仿宋"/>
                <w:spacing w:val="-5"/>
                <w:lang w:eastAsia="zh-CN"/>
              </w:rPr>
              <w:t>欠缺的得2分，有明显欠缺的</w:t>
            </w:r>
            <w:r>
              <w:rPr>
                <w:rFonts w:hint="eastAsia" w:ascii="仿宋" w:hAnsi="仿宋" w:eastAsia="仿宋" w:cs="仿宋"/>
                <w:spacing w:val="-8"/>
                <w:lang w:eastAsia="zh-CN"/>
              </w:rPr>
              <w:t>不得分</w:t>
            </w:r>
            <w:r>
              <w:rPr>
                <w:rFonts w:hint="eastAsia" w:ascii="仿宋" w:hAnsi="仿宋" w:eastAsia="仿宋" w:cs="仿宋"/>
                <w:spacing w:val="-5"/>
                <w:lang w:eastAsia="zh-CN"/>
              </w:rPr>
              <w:t>。</w:t>
            </w:r>
          </w:p>
          <w:p w14:paraId="10936047">
            <w:pPr>
              <w:pStyle w:val="7"/>
              <w:widowControl/>
              <w:autoSpaceDE w:val="0"/>
              <w:autoSpaceDN w:val="0"/>
              <w:adjustRightInd w:val="0"/>
              <w:snapToGrid w:val="0"/>
              <w:spacing w:line="400" w:lineRule="exact"/>
              <w:textAlignment w:val="baseline"/>
              <w:rPr>
                <w:rFonts w:hint="eastAsia" w:ascii="仿宋" w:hAnsi="仿宋" w:eastAsia="仿宋" w:cs="仿宋"/>
                <w:lang w:eastAsia="zh-CN"/>
              </w:rPr>
            </w:pPr>
            <w:r>
              <w:rPr>
                <w:rFonts w:hint="eastAsia" w:ascii="仿宋" w:hAnsi="仿宋" w:eastAsia="仿宋" w:cs="仿宋"/>
                <w:spacing w:val="-5"/>
                <w:lang w:eastAsia="zh-CN"/>
              </w:rPr>
              <w:t>3.质量保证措施（2分</w:t>
            </w:r>
            <w:r>
              <w:rPr>
                <w:rFonts w:hint="eastAsia" w:ascii="仿宋" w:hAnsi="仿宋" w:eastAsia="仿宋" w:cs="仿宋"/>
                <w:spacing w:val="-33"/>
                <w:lang w:eastAsia="zh-CN"/>
              </w:rPr>
              <w:t>）：</w:t>
            </w:r>
            <w:r>
              <w:rPr>
                <w:rFonts w:hint="eastAsia" w:ascii="仿宋" w:hAnsi="仿宋" w:eastAsia="仿宋" w:cs="仿宋"/>
                <w:spacing w:val="-5"/>
                <w:lang w:eastAsia="zh-CN"/>
              </w:rPr>
              <w:t>具体各个苗木品种上所采取的养护</w:t>
            </w:r>
            <w:r>
              <w:rPr>
                <w:rFonts w:hint="eastAsia" w:ascii="仿宋" w:hAnsi="仿宋" w:eastAsia="仿宋" w:cs="仿宋"/>
                <w:spacing w:val="-2"/>
                <w:lang w:eastAsia="zh-CN"/>
              </w:rPr>
              <w:t>质量保证措施，措施合理、可行的得2分，略有欠缺的得1</w:t>
            </w:r>
            <w:r>
              <w:rPr>
                <w:rFonts w:hint="eastAsia" w:ascii="仿宋" w:hAnsi="仿宋" w:eastAsia="仿宋" w:cs="仿宋"/>
                <w:spacing w:val="-5"/>
                <w:lang w:eastAsia="zh-CN"/>
              </w:rPr>
              <w:t>分，有明显欠缺的</w:t>
            </w:r>
            <w:r>
              <w:rPr>
                <w:rFonts w:hint="eastAsia" w:ascii="仿宋" w:hAnsi="仿宋" w:eastAsia="仿宋" w:cs="仿宋"/>
                <w:spacing w:val="-8"/>
                <w:lang w:eastAsia="zh-CN"/>
              </w:rPr>
              <w:t>不得分</w:t>
            </w:r>
            <w:r>
              <w:rPr>
                <w:rFonts w:hint="eastAsia" w:ascii="仿宋" w:hAnsi="仿宋" w:eastAsia="仿宋" w:cs="仿宋"/>
                <w:spacing w:val="-5"/>
                <w:lang w:eastAsia="zh-CN"/>
              </w:rPr>
              <w:t>。</w:t>
            </w:r>
          </w:p>
          <w:p w14:paraId="67416169">
            <w:pPr>
              <w:pStyle w:val="7"/>
              <w:widowControl/>
              <w:autoSpaceDE w:val="0"/>
              <w:autoSpaceDN w:val="0"/>
              <w:adjustRightInd w:val="0"/>
              <w:snapToGrid w:val="0"/>
              <w:spacing w:line="400" w:lineRule="exact"/>
              <w:ind w:hanging="6"/>
              <w:textAlignment w:val="baseline"/>
              <w:rPr>
                <w:rFonts w:hint="eastAsia" w:ascii="仿宋" w:hAnsi="仿宋" w:eastAsia="仿宋" w:cs="仿宋"/>
                <w:spacing w:val="-6"/>
                <w:lang w:eastAsia="zh-CN"/>
              </w:rPr>
            </w:pPr>
            <w:r>
              <w:rPr>
                <w:rFonts w:hint="eastAsia" w:ascii="仿宋" w:hAnsi="仿宋" w:eastAsia="仿宋" w:cs="仿宋"/>
                <w:spacing w:val="-5"/>
                <w:lang w:eastAsia="zh-CN"/>
              </w:rPr>
              <w:t>4.安全文明施工及环境保护（2分</w:t>
            </w:r>
            <w:r>
              <w:rPr>
                <w:rFonts w:hint="eastAsia" w:ascii="仿宋" w:hAnsi="仿宋" w:eastAsia="仿宋" w:cs="仿宋"/>
                <w:spacing w:val="-31"/>
                <w:lang w:eastAsia="zh-CN"/>
              </w:rPr>
              <w:t>）：</w:t>
            </w:r>
            <w:r>
              <w:rPr>
                <w:rFonts w:hint="eastAsia" w:ascii="仿宋" w:hAnsi="仿宋" w:eastAsia="仿宋" w:cs="仿宋"/>
                <w:spacing w:val="-5"/>
                <w:lang w:eastAsia="zh-CN"/>
              </w:rPr>
              <w:t>有合理可行的安全文明</w:t>
            </w:r>
            <w:r>
              <w:rPr>
                <w:rFonts w:hint="eastAsia" w:ascii="仿宋" w:hAnsi="仿宋" w:eastAsia="仿宋" w:cs="仿宋"/>
                <w:lang w:eastAsia="zh-CN"/>
              </w:rPr>
              <w:t>施工管理制度及采取的各项保护措施，有合</w:t>
            </w:r>
            <w:r>
              <w:rPr>
                <w:rFonts w:hint="eastAsia" w:ascii="仿宋" w:hAnsi="仿宋" w:eastAsia="仿宋" w:cs="仿宋"/>
                <w:spacing w:val="-1"/>
                <w:lang w:eastAsia="zh-CN"/>
              </w:rPr>
              <w:t>理可行的绿地保</w:t>
            </w:r>
            <w:r>
              <w:rPr>
                <w:rFonts w:hint="eastAsia" w:ascii="仿宋" w:hAnsi="仿宋" w:eastAsia="仿宋" w:cs="仿宋"/>
                <w:spacing w:val="-8"/>
                <w:lang w:eastAsia="zh-CN"/>
              </w:rPr>
              <w:t>洁（含垃圾外运）方案、措施的得2分，略有欠缺的</w:t>
            </w:r>
            <w:r>
              <w:rPr>
                <w:rFonts w:hint="eastAsia" w:ascii="仿宋" w:hAnsi="仿宋" w:eastAsia="仿宋" w:cs="仿宋"/>
                <w:spacing w:val="-9"/>
                <w:lang w:eastAsia="zh-CN"/>
              </w:rPr>
              <w:t>得1分，</w:t>
            </w:r>
            <w:r>
              <w:rPr>
                <w:rFonts w:hint="eastAsia" w:ascii="仿宋" w:hAnsi="仿宋" w:eastAsia="仿宋" w:cs="仿宋"/>
                <w:spacing w:val="-6"/>
                <w:lang w:eastAsia="zh-CN"/>
              </w:rPr>
              <w:t>有明显欠缺的</w:t>
            </w:r>
            <w:r>
              <w:rPr>
                <w:rFonts w:hint="eastAsia" w:ascii="仿宋" w:hAnsi="仿宋" w:eastAsia="仿宋" w:cs="仿宋"/>
                <w:spacing w:val="-8"/>
                <w:lang w:eastAsia="zh-CN"/>
              </w:rPr>
              <w:t>不得分</w:t>
            </w:r>
            <w:r>
              <w:rPr>
                <w:rFonts w:hint="eastAsia" w:ascii="仿宋" w:hAnsi="仿宋" w:eastAsia="仿宋" w:cs="仿宋"/>
                <w:spacing w:val="-6"/>
                <w:lang w:eastAsia="zh-CN"/>
              </w:rPr>
              <w:t>。</w:t>
            </w:r>
          </w:p>
          <w:p w14:paraId="73A74C5A">
            <w:pPr>
              <w:pStyle w:val="7"/>
              <w:widowControl/>
              <w:autoSpaceDE w:val="0"/>
              <w:autoSpaceDN w:val="0"/>
              <w:adjustRightInd w:val="0"/>
              <w:snapToGrid w:val="0"/>
              <w:spacing w:line="400" w:lineRule="exact"/>
              <w:ind w:hanging="6"/>
              <w:textAlignment w:val="baseline"/>
              <w:rPr>
                <w:rFonts w:hint="eastAsia" w:ascii="仿宋" w:hAnsi="仿宋" w:eastAsia="仿宋" w:cs="仿宋"/>
                <w:b/>
                <w:bCs/>
                <w:spacing w:val="-6"/>
                <w:lang w:eastAsia="zh-CN"/>
              </w:rPr>
            </w:pPr>
            <w:r>
              <w:rPr>
                <w:rFonts w:hint="eastAsia" w:ascii="仿宋" w:hAnsi="仿宋" w:eastAsia="仿宋" w:cs="仿宋"/>
                <w:b/>
                <w:bCs/>
                <w:spacing w:val="-6"/>
                <w:lang w:eastAsia="zh-CN"/>
              </w:rPr>
              <w:t>（投标单位提供的养护方案，在合同履行过程，将会作为每期付款考核的主要的依据）</w:t>
            </w:r>
          </w:p>
          <w:p w14:paraId="50314D08">
            <w:pPr>
              <w:pStyle w:val="7"/>
              <w:widowControl/>
              <w:autoSpaceDE w:val="0"/>
              <w:autoSpaceDN w:val="0"/>
              <w:adjustRightInd w:val="0"/>
              <w:snapToGrid w:val="0"/>
              <w:spacing w:line="400" w:lineRule="exact"/>
              <w:ind w:hanging="6"/>
              <w:textAlignment w:val="baseline"/>
              <w:rPr>
                <w:rFonts w:hint="eastAsia" w:ascii="仿宋" w:hAnsi="仿宋" w:eastAsia="仿宋" w:cs="仿宋"/>
                <w:spacing w:val="-6"/>
                <w:lang w:eastAsia="zh-CN"/>
              </w:rPr>
            </w:pPr>
          </w:p>
        </w:tc>
        <w:tc>
          <w:tcPr>
            <w:tcW w:w="710" w:type="dxa"/>
            <w:tcBorders>
              <w:bottom w:val="single" w:color="auto" w:sz="4" w:space="0"/>
            </w:tcBorders>
            <w:noWrap w:val="0"/>
            <w:vAlign w:val="center"/>
          </w:tcPr>
          <w:p w14:paraId="630FF8C4">
            <w:pPr>
              <w:pStyle w:val="7"/>
              <w:widowControl/>
              <w:kinsoku w:val="0"/>
              <w:autoSpaceDE w:val="0"/>
              <w:autoSpaceDN w:val="0"/>
              <w:adjustRightInd w:val="0"/>
              <w:snapToGrid w:val="0"/>
              <w:spacing w:line="184" w:lineRule="auto"/>
              <w:jc w:val="center"/>
              <w:textAlignment w:val="baseline"/>
              <w:rPr>
                <w:rFonts w:hint="eastAsia" w:ascii="仿宋" w:hAnsi="仿宋" w:eastAsia="仿宋" w:cs="仿宋"/>
                <w:lang w:eastAsia="zh-CN"/>
              </w:rPr>
            </w:pPr>
            <w:r>
              <w:rPr>
                <w:rFonts w:hint="eastAsia" w:ascii="仿宋" w:hAnsi="仿宋" w:eastAsia="仿宋" w:cs="仿宋"/>
                <w:b/>
                <w:bCs/>
                <w:spacing w:val="-4"/>
                <w:lang w:val="en-US" w:eastAsia="zh-CN"/>
              </w:rPr>
              <w:t>8</w:t>
            </w:r>
          </w:p>
        </w:tc>
      </w:tr>
      <w:tr w14:paraId="1333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78" w:hRule="atLeast"/>
          <w:jc w:val="center"/>
        </w:trPr>
        <w:tc>
          <w:tcPr>
            <w:tcW w:w="1365" w:type="dxa"/>
            <w:vMerge w:val="continue"/>
            <w:tcBorders>
              <w:top w:val="single" w:color="auto" w:sz="4" w:space="0"/>
            </w:tcBorders>
            <w:noWrap w:val="0"/>
            <w:vAlign w:val="center"/>
          </w:tcPr>
          <w:p w14:paraId="4F90BCB0">
            <w:pPr>
              <w:widowControl/>
              <w:kinsoku w:val="0"/>
              <w:autoSpaceDE w:val="0"/>
              <w:autoSpaceDN w:val="0"/>
              <w:adjustRightInd w:val="0"/>
              <w:snapToGrid w:val="0"/>
              <w:jc w:val="center"/>
              <w:textAlignment w:val="baseline"/>
              <w:rPr>
                <w:rFonts w:hint="eastAsia" w:ascii="仿宋" w:hAnsi="仿宋" w:eastAsia="仿宋" w:cs="仿宋"/>
              </w:rPr>
            </w:pPr>
          </w:p>
        </w:tc>
        <w:tc>
          <w:tcPr>
            <w:tcW w:w="1191" w:type="dxa"/>
            <w:tcBorders>
              <w:top w:val="single" w:color="auto" w:sz="4" w:space="0"/>
            </w:tcBorders>
            <w:noWrap w:val="0"/>
            <w:vAlign w:val="center"/>
          </w:tcPr>
          <w:p w14:paraId="5476D6B8">
            <w:pPr>
              <w:pStyle w:val="7"/>
              <w:widowControl/>
              <w:kinsoku w:val="0"/>
              <w:autoSpaceDE w:val="0"/>
              <w:autoSpaceDN w:val="0"/>
              <w:adjustRightInd w:val="0"/>
              <w:snapToGrid w:val="0"/>
              <w:spacing w:before="78"/>
              <w:ind w:left="122" w:hanging="14"/>
              <w:jc w:val="center"/>
              <w:textAlignment w:val="baseline"/>
              <w:rPr>
                <w:rFonts w:hint="eastAsia" w:ascii="仿宋" w:hAnsi="仿宋" w:eastAsia="仿宋" w:cs="仿宋"/>
                <w:b/>
                <w:bCs/>
                <w:spacing w:val="29"/>
                <w:lang w:eastAsia="zh-CN"/>
              </w:rPr>
            </w:pPr>
            <w:r>
              <w:rPr>
                <w:rFonts w:hint="eastAsia" w:ascii="仿宋" w:hAnsi="仿宋" w:eastAsia="仿宋" w:cs="仿宋"/>
                <w:b/>
                <w:bCs/>
                <w:spacing w:val="29"/>
                <w:lang w:eastAsia="zh-CN"/>
              </w:rPr>
              <w:t>人员</w:t>
            </w:r>
          </w:p>
          <w:p w14:paraId="3509D437">
            <w:pPr>
              <w:pStyle w:val="7"/>
              <w:widowControl/>
              <w:kinsoku w:val="0"/>
              <w:autoSpaceDE w:val="0"/>
              <w:autoSpaceDN w:val="0"/>
              <w:adjustRightInd w:val="0"/>
              <w:snapToGrid w:val="0"/>
              <w:spacing w:before="78"/>
              <w:ind w:left="122" w:hanging="14"/>
              <w:jc w:val="center"/>
              <w:textAlignment w:val="baseline"/>
              <w:rPr>
                <w:rFonts w:hint="eastAsia" w:ascii="仿宋" w:hAnsi="仿宋" w:eastAsia="仿宋" w:cs="仿宋"/>
                <w:b/>
                <w:bCs/>
                <w:spacing w:val="-17"/>
              </w:rPr>
            </w:pPr>
            <w:r>
              <w:rPr>
                <w:rFonts w:hint="eastAsia" w:ascii="仿宋" w:hAnsi="仿宋" w:eastAsia="仿宋" w:cs="仿宋"/>
                <w:b/>
                <w:bCs/>
                <w:spacing w:val="29"/>
                <w:lang w:eastAsia="zh-CN"/>
              </w:rPr>
              <w:t>配置</w:t>
            </w:r>
          </w:p>
        </w:tc>
        <w:tc>
          <w:tcPr>
            <w:tcW w:w="6459" w:type="dxa"/>
            <w:tcBorders>
              <w:top w:val="single" w:color="auto" w:sz="4" w:space="0"/>
            </w:tcBorders>
            <w:noWrap w:val="0"/>
            <w:vAlign w:val="center"/>
          </w:tcPr>
          <w:p w14:paraId="0F4F7DC4">
            <w:pPr>
              <w:pStyle w:val="7"/>
              <w:widowControl/>
              <w:autoSpaceDE w:val="0"/>
              <w:autoSpaceDN w:val="0"/>
              <w:adjustRightInd w:val="0"/>
              <w:snapToGrid w:val="0"/>
              <w:spacing w:line="400" w:lineRule="exact"/>
              <w:ind w:left="130"/>
              <w:textAlignment w:val="baseline"/>
              <w:rPr>
                <w:rFonts w:hint="eastAsia" w:ascii="仿宋" w:hAnsi="仿宋" w:eastAsia="仿宋" w:cs="仿宋"/>
                <w:spacing w:val="-6"/>
                <w:lang w:eastAsia="zh-CN"/>
              </w:rPr>
            </w:pPr>
            <w:r>
              <w:rPr>
                <w:rFonts w:hint="eastAsia" w:ascii="仿宋" w:hAnsi="仿宋" w:eastAsia="仿宋" w:cs="仿宋"/>
                <w:b/>
                <w:bCs/>
                <w:spacing w:val="-6"/>
                <w:lang w:eastAsia="zh-CN"/>
              </w:rPr>
              <w:t>常驻人员要求：至少</w:t>
            </w:r>
            <w:r>
              <w:rPr>
                <w:rFonts w:hint="eastAsia" w:ascii="仿宋" w:hAnsi="仿宋" w:eastAsia="仿宋" w:cs="仿宋"/>
                <w:b/>
                <w:bCs/>
                <w:spacing w:val="-6"/>
                <w:lang w:val="en-US" w:eastAsia="zh-CN"/>
              </w:rPr>
              <w:t>3</w:t>
            </w:r>
            <w:r>
              <w:rPr>
                <w:rFonts w:hint="eastAsia" w:ascii="仿宋" w:hAnsi="仿宋" w:eastAsia="仿宋" w:cs="仿宋"/>
                <w:b/>
                <w:bCs/>
                <w:spacing w:val="-6"/>
                <w:lang w:eastAsia="zh-CN"/>
              </w:rPr>
              <w:t>人</w:t>
            </w:r>
            <w:r>
              <w:rPr>
                <w:rFonts w:hint="eastAsia" w:ascii="仿宋" w:hAnsi="仿宋" w:eastAsia="仿宋" w:cs="仿宋"/>
                <w:b/>
                <w:bCs/>
                <w:spacing w:val="-6"/>
                <w:lang w:val="en-US" w:eastAsia="zh-CN"/>
              </w:rPr>
              <w:t>,得8分</w:t>
            </w:r>
            <w:r>
              <w:rPr>
                <w:rFonts w:hint="eastAsia" w:ascii="仿宋" w:hAnsi="仿宋" w:eastAsia="仿宋" w:cs="仿宋"/>
                <w:b/>
                <w:bCs/>
                <w:spacing w:val="-6"/>
                <w:lang w:eastAsia="zh-CN"/>
              </w:rPr>
              <w:t>。</w:t>
            </w:r>
          </w:p>
          <w:p w14:paraId="4C2676B0">
            <w:pPr>
              <w:pStyle w:val="7"/>
              <w:widowControl/>
              <w:autoSpaceDE w:val="0"/>
              <w:autoSpaceDN w:val="0"/>
              <w:adjustRightInd w:val="0"/>
              <w:snapToGrid w:val="0"/>
              <w:spacing w:line="400" w:lineRule="exact"/>
              <w:ind w:left="130"/>
              <w:textAlignment w:val="baseline"/>
              <w:rPr>
                <w:rFonts w:hint="eastAsia" w:ascii="仿宋" w:hAnsi="仿宋" w:eastAsia="仿宋" w:cs="仿宋"/>
                <w:spacing w:val="-6"/>
                <w:lang w:eastAsia="zh-CN"/>
              </w:rPr>
            </w:pPr>
            <w:r>
              <w:rPr>
                <w:rFonts w:hint="eastAsia" w:ascii="仿宋" w:hAnsi="仿宋" w:eastAsia="仿宋" w:cs="仿宋"/>
                <w:lang w:eastAsia="zh-CN"/>
              </w:rPr>
              <w:t>每多1人，得</w:t>
            </w:r>
            <w:r>
              <w:rPr>
                <w:rFonts w:hint="eastAsia" w:ascii="仿宋" w:hAnsi="仿宋" w:eastAsia="仿宋" w:cs="仿宋"/>
                <w:lang w:val="en-US" w:eastAsia="zh-CN"/>
              </w:rPr>
              <w:t>1</w:t>
            </w:r>
            <w:r>
              <w:rPr>
                <w:rFonts w:hint="eastAsia" w:ascii="仿宋" w:hAnsi="仿宋" w:eastAsia="仿宋" w:cs="仿宋"/>
                <w:lang w:eastAsia="zh-CN"/>
              </w:rPr>
              <w:t>分，该项满分1</w:t>
            </w:r>
            <w:r>
              <w:rPr>
                <w:rFonts w:hint="eastAsia" w:ascii="仿宋" w:hAnsi="仿宋" w:eastAsia="仿宋" w:cs="仿宋"/>
                <w:lang w:val="en-US" w:eastAsia="zh-CN"/>
              </w:rPr>
              <w:t>0</w:t>
            </w:r>
            <w:r>
              <w:rPr>
                <w:rFonts w:hint="eastAsia" w:ascii="仿宋" w:hAnsi="仿宋" w:eastAsia="仿宋" w:cs="仿宋"/>
                <w:lang w:eastAsia="zh-CN"/>
              </w:rPr>
              <w:t>分。</w:t>
            </w:r>
          </w:p>
        </w:tc>
        <w:tc>
          <w:tcPr>
            <w:tcW w:w="710" w:type="dxa"/>
            <w:tcBorders>
              <w:top w:val="single" w:color="auto" w:sz="4" w:space="0"/>
            </w:tcBorders>
            <w:noWrap w:val="0"/>
            <w:vAlign w:val="center"/>
          </w:tcPr>
          <w:p w14:paraId="2486C1E1">
            <w:pPr>
              <w:pStyle w:val="7"/>
              <w:widowControl/>
              <w:kinsoku w:val="0"/>
              <w:autoSpaceDE w:val="0"/>
              <w:autoSpaceDN w:val="0"/>
              <w:adjustRightInd w:val="0"/>
              <w:snapToGrid w:val="0"/>
              <w:spacing w:line="182" w:lineRule="auto"/>
              <w:jc w:val="center"/>
              <w:textAlignment w:val="baseline"/>
              <w:rPr>
                <w:rFonts w:hint="default" w:ascii="仿宋" w:hAnsi="仿宋" w:eastAsia="仿宋" w:cs="仿宋"/>
                <w:b/>
                <w:bCs/>
                <w:spacing w:val="-4"/>
                <w:lang w:val="en-US"/>
              </w:rPr>
            </w:pPr>
            <w:r>
              <w:rPr>
                <w:rFonts w:hint="eastAsia" w:ascii="仿宋" w:hAnsi="仿宋" w:eastAsia="仿宋" w:cs="仿宋"/>
                <w:b/>
                <w:bCs/>
                <w:spacing w:val="-3"/>
                <w:lang w:val="en-US" w:eastAsia="zh-CN"/>
              </w:rPr>
              <w:t>10</w:t>
            </w:r>
          </w:p>
        </w:tc>
      </w:tr>
    </w:tbl>
    <w:p w14:paraId="5777CA80">
      <w:pPr>
        <w:rPr>
          <w:rFonts w:hint="eastAsia" w:ascii="仿宋" w:hAnsi="仿宋" w:eastAsia="仿宋" w:cs="仿宋"/>
          <w:sz w:val="24"/>
          <w:szCs w:val="24"/>
        </w:rPr>
      </w:pPr>
    </w:p>
    <w:tbl>
      <w:tblPr>
        <w:tblStyle w:val="5"/>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291"/>
        <w:gridCol w:w="1377"/>
        <w:gridCol w:w="6459"/>
        <w:gridCol w:w="710"/>
      </w:tblGrid>
      <w:tr w14:paraId="49319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290" w:hRule="atLeast"/>
          <w:jc w:val="center"/>
        </w:trPr>
        <w:tc>
          <w:tcPr>
            <w:tcW w:w="1291" w:type="dxa"/>
            <w:vMerge w:val="restart"/>
            <w:tcBorders>
              <w:top w:val="single" w:color="000000" w:sz="2" w:space="0"/>
            </w:tcBorders>
            <w:noWrap w:val="0"/>
            <w:vAlign w:val="center"/>
          </w:tcPr>
          <w:p w14:paraId="1B1DF07D">
            <w:pPr>
              <w:pStyle w:val="7"/>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b/>
                <w:bCs/>
                <w:spacing w:val="-4"/>
                <w:lang w:eastAsia="zh-CN"/>
              </w:rPr>
            </w:pPr>
            <w:r>
              <w:rPr>
                <w:rFonts w:hint="eastAsia" w:ascii="仿宋" w:hAnsi="仿宋" w:eastAsia="仿宋" w:cs="仿宋"/>
                <w:b/>
                <w:bCs/>
                <w:spacing w:val="-4"/>
                <w:lang w:eastAsia="zh-CN"/>
              </w:rPr>
              <w:t>三</w:t>
            </w:r>
          </w:p>
          <w:p w14:paraId="30821D8F">
            <w:pPr>
              <w:pStyle w:val="7"/>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b/>
                <w:bCs/>
                <w:spacing w:val="26"/>
                <w:lang w:eastAsia="zh-CN"/>
              </w:rPr>
            </w:pPr>
            <w:r>
              <w:rPr>
                <w:rFonts w:hint="eastAsia" w:ascii="仿宋" w:hAnsi="仿宋" w:eastAsia="仿宋" w:cs="仿宋"/>
                <w:b/>
                <w:bCs/>
                <w:spacing w:val="-4"/>
                <w:lang w:eastAsia="zh-CN"/>
              </w:rPr>
              <w:t>投标</w:t>
            </w:r>
            <w:r>
              <w:rPr>
                <w:rFonts w:hint="eastAsia" w:ascii="仿宋" w:hAnsi="仿宋" w:eastAsia="仿宋" w:cs="仿宋"/>
                <w:b/>
                <w:bCs/>
                <w:spacing w:val="26"/>
                <w:lang w:eastAsia="zh-CN"/>
              </w:rPr>
              <w:t>人</w:t>
            </w:r>
          </w:p>
          <w:p w14:paraId="2DDFDA55">
            <w:pPr>
              <w:pStyle w:val="7"/>
              <w:widowControl/>
              <w:kinsoku w:val="0"/>
              <w:autoSpaceDE w:val="0"/>
              <w:autoSpaceDN w:val="0"/>
              <w:adjustRightInd w:val="0"/>
              <w:snapToGrid w:val="0"/>
              <w:spacing w:before="78" w:line="353" w:lineRule="auto"/>
              <w:ind w:left="111" w:firstLine="1"/>
              <w:jc w:val="center"/>
              <w:textAlignment w:val="baseline"/>
              <w:rPr>
                <w:rFonts w:hint="eastAsia" w:ascii="仿宋" w:hAnsi="仿宋" w:eastAsia="仿宋" w:cs="仿宋"/>
                <w:lang w:eastAsia="zh-CN"/>
              </w:rPr>
            </w:pPr>
            <w:r>
              <w:rPr>
                <w:rFonts w:hint="eastAsia" w:ascii="仿宋" w:hAnsi="仿宋" w:eastAsia="仿宋" w:cs="仿宋"/>
                <w:b/>
                <w:bCs/>
                <w:spacing w:val="26"/>
                <w:lang w:eastAsia="zh-CN"/>
              </w:rPr>
              <w:t>综合实</w:t>
            </w:r>
            <w:r>
              <w:rPr>
                <w:rFonts w:hint="eastAsia" w:ascii="仿宋" w:hAnsi="仿宋" w:eastAsia="仿宋" w:cs="仿宋"/>
                <w:b/>
                <w:bCs/>
                <w:spacing w:val="-10"/>
                <w:lang w:eastAsia="zh-CN"/>
              </w:rPr>
              <w:t>力评价</w:t>
            </w:r>
          </w:p>
          <w:p w14:paraId="55C922A2">
            <w:pPr>
              <w:widowControl/>
              <w:kinsoku w:val="0"/>
              <w:autoSpaceDE w:val="0"/>
              <w:autoSpaceDN w:val="0"/>
              <w:adjustRightInd w:val="0"/>
              <w:snapToGrid w:val="0"/>
              <w:jc w:val="center"/>
              <w:textAlignment w:val="baseline"/>
              <w:rPr>
                <w:rFonts w:hint="eastAsia" w:ascii="仿宋" w:hAnsi="仿宋" w:eastAsia="仿宋" w:cs="仿宋"/>
              </w:rPr>
            </w:pPr>
            <w:r>
              <w:rPr>
                <w:rFonts w:hint="eastAsia" w:ascii="仿宋" w:hAnsi="仿宋" w:eastAsia="仿宋" w:cs="仿宋"/>
                <w:b/>
                <w:bCs/>
                <w:spacing w:val="-7"/>
              </w:rPr>
              <w:t>（2</w:t>
            </w:r>
            <w:r>
              <w:rPr>
                <w:rFonts w:hint="eastAsia" w:ascii="仿宋" w:hAnsi="仿宋" w:eastAsia="仿宋" w:cs="仿宋"/>
                <w:b/>
                <w:bCs/>
                <w:spacing w:val="-7"/>
                <w:lang w:val="en-US" w:eastAsia="zh-CN"/>
              </w:rPr>
              <w:t>2</w:t>
            </w:r>
            <w:r>
              <w:rPr>
                <w:rFonts w:hint="eastAsia" w:ascii="仿宋" w:hAnsi="仿宋" w:eastAsia="仿宋" w:cs="仿宋"/>
                <w:b/>
                <w:bCs/>
                <w:spacing w:val="-7"/>
              </w:rPr>
              <w:t>分）</w:t>
            </w:r>
          </w:p>
        </w:tc>
        <w:tc>
          <w:tcPr>
            <w:tcW w:w="1377" w:type="dxa"/>
            <w:noWrap w:val="0"/>
            <w:vAlign w:val="top"/>
          </w:tcPr>
          <w:p w14:paraId="66BFF914">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728EA31D">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539785EF">
            <w:pPr>
              <w:widowControl/>
              <w:kinsoku w:val="0"/>
              <w:autoSpaceDE w:val="0"/>
              <w:autoSpaceDN w:val="0"/>
              <w:adjustRightInd w:val="0"/>
              <w:snapToGrid w:val="0"/>
              <w:spacing w:line="296" w:lineRule="auto"/>
              <w:jc w:val="center"/>
              <w:textAlignment w:val="baseline"/>
              <w:rPr>
                <w:rFonts w:hint="eastAsia" w:ascii="仿宋" w:hAnsi="仿宋" w:eastAsia="仿宋" w:cs="仿宋"/>
              </w:rPr>
            </w:pPr>
          </w:p>
          <w:p w14:paraId="7875068A">
            <w:pPr>
              <w:pStyle w:val="7"/>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b/>
                <w:bCs/>
                <w:spacing w:val="-4"/>
                <w:lang w:eastAsia="zh-CN"/>
              </w:rPr>
            </w:pPr>
            <w:r>
              <w:rPr>
                <w:rFonts w:hint="eastAsia" w:ascii="仿宋" w:hAnsi="仿宋" w:eastAsia="仿宋" w:cs="仿宋"/>
                <w:b/>
                <w:bCs/>
                <w:spacing w:val="-4"/>
                <w:lang w:eastAsia="zh-CN"/>
              </w:rPr>
              <w:t>绿化养护</w:t>
            </w:r>
          </w:p>
          <w:p w14:paraId="04FE4B1A">
            <w:pPr>
              <w:pStyle w:val="7"/>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b/>
                <w:bCs/>
                <w:spacing w:val="-7"/>
                <w:lang w:eastAsia="zh-CN"/>
              </w:rPr>
            </w:pPr>
            <w:r>
              <w:rPr>
                <w:rFonts w:hint="eastAsia" w:ascii="仿宋" w:hAnsi="仿宋" w:eastAsia="仿宋" w:cs="仿宋"/>
                <w:b/>
                <w:bCs/>
                <w:spacing w:val="-4"/>
                <w:lang w:eastAsia="zh-CN"/>
              </w:rPr>
              <w:t>成功</w:t>
            </w:r>
            <w:r>
              <w:rPr>
                <w:rFonts w:hint="eastAsia" w:ascii="仿宋" w:hAnsi="仿宋" w:eastAsia="仿宋" w:cs="仿宋"/>
                <w:b/>
                <w:bCs/>
                <w:spacing w:val="-7"/>
                <w:lang w:eastAsia="zh-CN"/>
              </w:rPr>
              <w:t>案例</w:t>
            </w:r>
          </w:p>
          <w:p w14:paraId="2A8B5939">
            <w:pPr>
              <w:pStyle w:val="7"/>
              <w:widowControl/>
              <w:kinsoku w:val="0"/>
              <w:autoSpaceDE w:val="0"/>
              <w:autoSpaceDN w:val="0"/>
              <w:adjustRightInd w:val="0"/>
              <w:snapToGrid w:val="0"/>
              <w:spacing w:before="78" w:line="343" w:lineRule="auto"/>
              <w:ind w:left="123" w:hanging="7"/>
              <w:jc w:val="center"/>
              <w:textAlignment w:val="baseline"/>
              <w:rPr>
                <w:rFonts w:hint="eastAsia" w:ascii="仿宋" w:hAnsi="仿宋" w:eastAsia="仿宋" w:cs="仿宋"/>
                <w:lang w:eastAsia="zh-CN"/>
              </w:rPr>
            </w:pPr>
            <w:r>
              <w:rPr>
                <w:rFonts w:hint="eastAsia" w:ascii="仿宋" w:hAnsi="仿宋" w:eastAsia="仿宋" w:cs="仿宋"/>
                <w:b/>
                <w:bCs/>
                <w:spacing w:val="-7"/>
                <w:lang w:eastAsia="zh-CN"/>
              </w:rPr>
              <w:t>评价</w:t>
            </w:r>
          </w:p>
        </w:tc>
        <w:tc>
          <w:tcPr>
            <w:tcW w:w="6459" w:type="dxa"/>
            <w:noWrap w:val="0"/>
            <w:vAlign w:val="center"/>
          </w:tcPr>
          <w:p w14:paraId="5147B7B6">
            <w:pPr>
              <w:pStyle w:val="7"/>
              <w:widowControl/>
              <w:numPr>
                <w:ilvl w:val="0"/>
                <w:numId w:val="2"/>
              </w:numPr>
              <w:autoSpaceDE w:val="0"/>
              <w:autoSpaceDN w:val="0"/>
              <w:adjustRightInd w:val="0"/>
              <w:snapToGrid w:val="0"/>
              <w:spacing w:before="40" w:line="400" w:lineRule="atLeast"/>
              <w:ind w:left="109"/>
              <w:textAlignment w:val="baseline"/>
              <w:rPr>
                <w:rFonts w:hint="eastAsia" w:ascii="仿宋" w:hAnsi="仿宋" w:eastAsia="仿宋" w:cs="仿宋"/>
                <w:lang w:eastAsia="zh-CN"/>
              </w:rPr>
            </w:pPr>
            <w:r>
              <w:rPr>
                <w:rFonts w:hint="eastAsia" w:ascii="仿宋" w:hAnsi="仿宋" w:eastAsia="仿宋" w:cs="仿宋"/>
                <w:spacing w:val="-6"/>
                <w:lang w:eastAsia="zh-CN"/>
              </w:rPr>
              <w:t>根据供应商提供的202</w:t>
            </w:r>
            <w:r>
              <w:rPr>
                <w:rFonts w:hint="eastAsia" w:ascii="仿宋" w:hAnsi="仿宋" w:eastAsia="仿宋" w:cs="仿宋"/>
                <w:spacing w:val="-6"/>
                <w:lang w:val="en-US" w:eastAsia="zh-CN"/>
              </w:rPr>
              <w:t>3</w:t>
            </w:r>
            <w:r>
              <w:rPr>
                <w:rFonts w:hint="eastAsia" w:ascii="仿宋" w:hAnsi="仿宋" w:eastAsia="仿宋" w:cs="仿宋"/>
                <w:spacing w:val="-6"/>
                <w:lang w:eastAsia="zh-CN"/>
              </w:rPr>
              <w:t>年1月1日以来绿化养护服务成功案</w:t>
            </w:r>
            <w:r>
              <w:rPr>
                <w:rFonts w:hint="eastAsia" w:ascii="仿宋" w:hAnsi="仿宋" w:eastAsia="仿宋" w:cs="仿宋"/>
                <w:lang w:eastAsia="zh-CN"/>
              </w:rPr>
              <w:t>例（年养护费用</w:t>
            </w:r>
            <w:r>
              <w:rPr>
                <w:rFonts w:hint="eastAsia" w:ascii="仿宋" w:hAnsi="仿宋" w:eastAsia="仿宋" w:cs="仿宋"/>
                <w:b/>
                <w:bCs/>
                <w:lang w:eastAsia="zh-CN"/>
              </w:rPr>
              <w:t>2万元</w:t>
            </w:r>
            <w:r>
              <w:rPr>
                <w:rFonts w:hint="eastAsia" w:ascii="仿宋" w:hAnsi="仿宋" w:eastAsia="仿宋" w:cs="仿宋"/>
                <w:lang w:eastAsia="zh-CN"/>
              </w:rPr>
              <w:t>以上，仅指绿化养护、绿化管理，绿化工程不予承认），必须提供合同复印件、合同对应发票复印件以及在国家税务总局全国增值税发票查验平台对于发票查验结果的截图，复印件加盖投标人公章，原件备查。包括已完成和未完成项目，但未完成项目至少已履行该合同半年及以上；同一单位、同一区域成功案例均不重复计算）。</w:t>
            </w:r>
          </w:p>
          <w:p w14:paraId="4E718038">
            <w:pPr>
              <w:pStyle w:val="7"/>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lang w:eastAsia="zh-CN"/>
              </w:rPr>
              <w:t>年内签订的养护案例，每具一份合同得1分，该项满分</w:t>
            </w:r>
            <w:r>
              <w:rPr>
                <w:rFonts w:hint="eastAsia" w:ascii="仿宋" w:hAnsi="仿宋" w:eastAsia="仿宋" w:cs="仿宋"/>
                <w:lang w:val="en-US" w:eastAsia="zh-CN"/>
              </w:rPr>
              <w:t>2</w:t>
            </w:r>
            <w:r>
              <w:rPr>
                <w:rFonts w:hint="eastAsia" w:ascii="仿宋" w:hAnsi="仿宋" w:eastAsia="仿宋" w:cs="仿宋"/>
                <w:lang w:eastAsia="zh-CN"/>
              </w:rPr>
              <w:t>分。</w:t>
            </w:r>
          </w:p>
          <w:p w14:paraId="5821B661">
            <w:pPr>
              <w:pStyle w:val="7"/>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lang w:eastAsia="zh-CN"/>
              </w:rPr>
              <w:t>年内签订的养护案例，每具一份合同得1分，该项满分3分。</w:t>
            </w:r>
          </w:p>
          <w:p w14:paraId="14AE8B19">
            <w:pPr>
              <w:pStyle w:val="7"/>
              <w:widowControl/>
              <w:autoSpaceDE w:val="0"/>
              <w:autoSpaceDN w:val="0"/>
              <w:adjustRightInd w:val="0"/>
              <w:snapToGrid w:val="0"/>
              <w:spacing w:before="40" w:line="400" w:lineRule="atLeast"/>
              <w:ind w:firstLine="480" w:firstLineChars="200"/>
              <w:textAlignment w:val="baseline"/>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年内签订的养护案例，每具一份合同得1分，该项满分</w:t>
            </w:r>
            <w:r>
              <w:rPr>
                <w:rFonts w:hint="eastAsia" w:ascii="仿宋" w:hAnsi="仿宋" w:eastAsia="仿宋" w:cs="仿宋"/>
                <w:lang w:val="en-US" w:eastAsia="zh-CN"/>
              </w:rPr>
              <w:t>3</w:t>
            </w:r>
            <w:r>
              <w:rPr>
                <w:rFonts w:hint="eastAsia" w:ascii="仿宋" w:hAnsi="仿宋" w:eastAsia="仿宋" w:cs="仿宋"/>
                <w:lang w:eastAsia="zh-CN"/>
              </w:rPr>
              <w:t>分。</w:t>
            </w:r>
          </w:p>
        </w:tc>
        <w:tc>
          <w:tcPr>
            <w:tcW w:w="710" w:type="dxa"/>
            <w:noWrap w:val="0"/>
            <w:vAlign w:val="center"/>
          </w:tcPr>
          <w:p w14:paraId="3E01AB1D">
            <w:pPr>
              <w:pStyle w:val="7"/>
              <w:widowControl/>
              <w:kinsoku w:val="0"/>
              <w:autoSpaceDE w:val="0"/>
              <w:autoSpaceDN w:val="0"/>
              <w:adjustRightInd w:val="0"/>
              <w:snapToGrid w:val="0"/>
              <w:spacing w:line="184" w:lineRule="auto"/>
              <w:jc w:val="center"/>
              <w:textAlignment w:val="baseline"/>
              <w:rPr>
                <w:rFonts w:hint="eastAsia" w:ascii="仿宋" w:hAnsi="仿宋" w:eastAsia="仿宋" w:cs="仿宋"/>
                <w:lang w:eastAsia="zh-CN"/>
              </w:rPr>
            </w:pPr>
            <w:r>
              <w:rPr>
                <w:rFonts w:hint="eastAsia" w:ascii="仿宋" w:hAnsi="仿宋" w:eastAsia="仿宋" w:cs="仿宋"/>
                <w:b/>
                <w:bCs/>
                <w:spacing w:val="-8"/>
                <w:lang w:val="en-US" w:eastAsia="zh-CN"/>
              </w:rPr>
              <w:t>8</w:t>
            </w:r>
          </w:p>
        </w:tc>
      </w:tr>
      <w:tr w14:paraId="3C12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49" w:hRule="atLeast"/>
          <w:jc w:val="center"/>
        </w:trPr>
        <w:tc>
          <w:tcPr>
            <w:tcW w:w="1291" w:type="dxa"/>
            <w:vMerge w:val="continue"/>
            <w:noWrap w:val="0"/>
            <w:vAlign w:val="top"/>
          </w:tcPr>
          <w:p w14:paraId="1F6317DC">
            <w:pPr>
              <w:rPr>
                <w:rFonts w:hint="eastAsia" w:ascii="仿宋" w:hAnsi="仿宋" w:eastAsia="仿宋" w:cs="仿宋"/>
              </w:rPr>
            </w:pPr>
          </w:p>
        </w:tc>
        <w:tc>
          <w:tcPr>
            <w:tcW w:w="1377" w:type="dxa"/>
            <w:tcBorders>
              <w:bottom w:val="single" w:color="auto" w:sz="4" w:space="0"/>
            </w:tcBorders>
            <w:noWrap w:val="0"/>
            <w:vAlign w:val="center"/>
          </w:tcPr>
          <w:p w14:paraId="1779A3F7">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拟投入</w:t>
            </w:r>
          </w:p>
          <w:p w14:paraId="40068827">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专业技术</w:t>
            </w:r>
          </w:p>
          <w:p w14:paraId="1F01DC90">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人员情况</w:t>
            </w:r>
          </w:p>
          <w:p w14:paraId="193FA325">
            <w:pPr>
              <w:jc w:val="center"/>
              <w:rPr>
                <w:rFonts w:hint="eastAsia" w:ascii="仿宋" w:hAnsi="仿宋" w:eastAsia="仿宋" w:cs="仿宋"/>
              </w:rPr>
            </w:pPr>
            <w:r>
              <w:rPr>
                <w:rFonts w:hint="eastAsia" w:ascii="仿宋" w:hAnsi="仿宋" w:eastAsia="仿宋" w:cs="仿宋"/>
                <w:b/>
                <w:bCs/>
                <w:snapToGrid w:val="0"/>
                <w:spacing w:val="-4"/>
                <w:kern w:val="0"/>
                <w:sz w:val="24"/>
                <w:szCs w:val="24"/>
              </w:rPr>
              <w:t>评价</w:t>
            </w:r>
          </w:p>
        </w:tc>
        <w:tc>
          <w:tcPr>
            <w:tcW w:w="6459" w:type="dxa"/>
            <w:tcBorders>
              <w:bottom w:val="single" w:color="auto" w:sz="4" w:space="0"/>
            </w:tcBorders>
            <w:noWrap w:val="0"/>
            <w:vAlign w:val="center"/>
          </w:tcPr>
          <w:p w14:paraId="3D308C4C">
            <w:pPr>
              <w:pStyle w:val="7"/>
              <w:widowControl/>
              <w:autoSpaceDE w:val="0"/>
              <w:autoSpaceDN w:val="0"/>
              <w:adjustRightInd w:val="0"/>
              <w:snapToGrid w:val="0"/>
              <w:spacing w:before="37" w:line="400" w:lineRule="atLeast"/>
              <w:ind w:left="110"/>
              <w:textAlignment w:val="baseline"/>
              <w:rPr>
                <w:rFonts w:hint="eastAsia" w:ascii="仿宋" w:hAnsi="仿宋" w:eastAsia="仿宋" w:cs="仿宋"/>
                <w:spacing w:val="-1"/>
                <w:lang w:eastAsia="zh-CN"/>
              </w:rPr>
            </w:pPr>
            <w:r>
              <w:rPr>
                <w:rFonts w:hint="eastAsia" w:ascii="仿宋" w:hAnsi="仿宋" w:eastAsia="仿宋" w:cs="仿宋"/>
                <w:spacing w:val="-1"/>
                <w:lang w:eastAsia="zh-CN"/>
              </w:rPr>
              <w:t>驻点养护人员具有园林绿化工、花卉工等专业技能证书的，每有一人得2分，最多得4分。</w:t>
            </w:r>
          </w:p>
          <w:p w14:paraId="14069C76">
            <w:pPr>
              <w:pStyle w:val="7"/>
              <w:widowControl/>
              <w:autoSpaceDE w:val="0"/>
              <w:autoSpaceDN w:val="0"/>
              <w:adjustRightInd w:val="0"/>
              <w:snapToGrid w:val="0"/>
              <w:spacing w:before="37" w:line="400" w:lineRule="atLeast"/>
              <w:ind w:left="110"/>
              <w:textAlignment w:val="baseline"/>
              <w:rPr>
                <w:rFonts w:hint="eastAsia" w:ascii="仿宋" w:hAnsi="仿宋" w:eastAsia="仿宋" w:cs="仿宋"/>
                <w:lang w:eastAsia="zh-CN"/>
              </w:rPr>
            </w:pPr>
            <w:r>
              <w:rPr>
                <w:rFonts w:hint="eastAsia" w:ascii="仿宋" w:hAnsi="仿宋" w:eastAsia="仿宋" w:cs="仿宋"/>
                <w:spacing w:val="-1"/>
                <w:lang w:eastAsia="zh-CN"/>
              </w:rPr>
              <w:t>以上提供人员必须附公司缴纳</w:t>
            </w:r>
            <w:r>
              <w:rPr>
                <w:rFonts w:hint="eastAsia" w:ascii="仿宋" w:hAnsi="仿宋" w:eastAsia="仿宋" w:cs="仿宋"/>
                <w:spacing w:val="-1"/>
                <w:lang w:val="en-US" w:eastAsia="zh-CN"/>
              </w:rPr>
              <w:t>二</w:t>
            </w:r>
            <w:r>
              <w:rPr>
                <w:rFonts w:hint="eastAsia" w:ascii="仿宋" w:hAnsi="仿宋" w:eastAsia="仿宋" w:cs="仿宋"/>
                <w:spacing w:val="-1"/>
                <w:lang w:eastAsia="zh-CN"/>
              </w:rPr>
              <w:t>月以上的社保证明。</w:t>
            </w:r>
          </w:p>
        </w:tc>
        <w:tc>
          <w:tcPr>
            <w:tcW w:w="710" w:type="dxa"/>
            <w:noWrap w:val="0"/>
            <w:vAlign w:val="center"/>
          </w:tcPr>
          <w:p w14:paraId="0B56AD5F">
            <w:pPr>
              <w:pStyle w:val="7"/>
              <w:widowControl/>
              <w:kinsoku w:val="0"/>
              <w:autoSpaceDE w:val="0"/>
              <w:autoSpaceDN w:val="0"/>
              <w:adjustRightInd w:val="0"/>
              <w:snapToGrid w:val="0"/>
              <w:spacing w:line="180" w:lineRule="auto"/>
              <w:jc w:val="center"/>
              <w:textAlignment w:val="baseline"/>
              <w:rPr>
                <w:rFonts w:hint="eastAsia" w:ascii="仿宋" w:hAnsi="仿宋" w:eastAsia="仿宋" w:cs="仿宋"/>
              </w:rPr>
            </w:pPr>
            <w:r>
              <w:rPr>
                <w:rFonts w:hint="eastAsia" w:ascii="仿宋" w:hAnsi="仿宋" w:eastAsia="仿宋" w:cs="仿宋"/>
                <w:b/>
                <w:bCs/>
                <w:lang w:eastAsia="zh-CN"/>
              </w:rPr>
              <w:t>4</w:t>
            </w:r>
          </w:p>
        </w:tc>
      </w:tr>
      <w:tr w14:paraId="5A867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110" w:hRule="atLeast"/>
          <w:jc w:val="center"/>
        </w:trPr>
        <w:tc>
          <w:tcPr>
            <w:tcW w:w="1291" w:type="dxa"/>
            <w:vMerge w:val="continue"/>
            <w:noWrap w:val="0"/>
            <w:vAlign w:val="top"/>
          </w:tcPr>
          <w:p w14:paraId="6001AC69">
            <w:pPr>
              <w:rPr>
                <w:rFonts w:hint="eastAsia" w:ascii="仿宋" w:hAnsi="仿宋" w:eastAsia="仿宋" w:cs="仿宋"/>
              </w:rPr>
            </w:pPr>
          </w:p>
        </w:tc>
        <w:tc>
          <w:tcPr>
            <w:tcW w:w="1377" w:type="dxa"/>
            <w:tcBorders>
              <w:top w:val="single" w:color="auto" w:sz="4" w:space="0"/>
            </w:tcBorders>
            <w:noWrap w:val="0"/>
            <w:vAlign w:val="center"/>
          </w:tcPr>
          <w:p w14:paraId="21E7A920">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拟投入</w:t>
            </w:r>
          </w:p>
          <w:p w14:paraId="777BB0BE">
            <w:pPr>
              <w:jc w:val="center"/>
              <w:rPr>
                <w:rFonts w:hint="eastAsia" w:ascii="仿宋" w:hAnsi="仿宋" w:eastAsia="仿宋" w:cs="仿宋"/>
                <w:b/>
                <w:bCs/>
                <w:snapToGrid w:val="0"/>
                <w:spacing w:val="-4"/>
                <w:kern w:val="0"/>
                <w:sz w:val="24"/>
                <w:szCs w:val="24"/>
              </w:rPr>
            </w:pPr>
            <w:r>
              <w:rPr>
                <w:rFonts w:hint="eastAsia" w:ascii="仿宋" w:hAnsi="仿宋" w:eastAsia="仿宋" w:cs="仿宋"/>
                <w:b/>
                <w:bCs/>
                <w:snapToGrid w:val="0"/>
                <w:spacing w:val="-4"/>
                <w:kern w:val="0"/>
                <w:sz w:val="24"/>
                <w:szCs w:val="24"/>
              </w:rPr>
              <w:t>设备情况</w:t>
            </w:r>
          </w:p>
          <w:p w14:paraId="3560B372">
            <w:pPr>
              <w:jc w:val="center"/>
              <w:rPr>
                <w:rFonts w:hint="eastAsia" w:ascii="仿宋" w:hAnsi="仿宋" w:eastAsia="仿宋" w:cs="仿宋"/>
              </w:rPr>
            </w:pPr>
            <w:r>
              <w:rPr>
                <w:rFonts w:hint="eastAsia" w:ascii="仿宋" w:hAnsi="仿宋" w:eastAsia="仿宋" w:cs="仿宋"/>
                <w:b/>
                <w:bCs/>
                <w:snapToGrid w:val="0"/>
                <w:spacing w:val="-4"/>
                <w:kern w:val="0"/>
                <w:sz w:val="24"/>
                <w:szCs w:val="24"/>
              </w:rPr>
              <w:t>评价</w:t>
            </w:r>
          </w:p>
        </w:tc>
        <w:tc>
          <w:tcPr>
            <w:tcW w:w="6459" w:type="dxa"/>
            <w:tcBorders>
              <w:top w:val="single" w:color="auto" w:sz="4" w:space="0"/>
            </w:tcBorders>
            <w:noWrap w:val="0"/>
            <w:vAlign w:val="center"/>
          </w:tcPr>
          <w:p w14:paraId="7FF0AF22">
            <w:pPr>
              <w:pStyle w:val="7"/>
              <w:widowControl/>
              <w:autoSpaceDE w:val="0"/>
              <w:autoSpaceDN w:val="0"/>
              <w:adjustRightInd w:val="0"/>
              <w:snapToGrid w:val="0"/>
              <w:spacing w:line="400" w:lineRule="atLeast"/>
              <w:ind w:left="130" w:hanging="21"/>
              <w:textAlignment w:val="baseline"/>
              <w:rPr>
                <w:rFonts w:hint="eastAsia" w:ascii="仿宋" w:hAnsi="仿宋" w:eastAsia="仿宋" w:cs="仿宋"/>
                <w:spacing w:val="-16"/>
                <w:lang w:eastAsia="zh-CN"/>
              </w:rPr>
            </w:pPr>
            <w:r>
              <w:rPr>
                <w:rFonts w:hint="eastAsia" w:ascii="仿宋" w:hAnsi="仿宋" w:eastAsia="仿宋" w:cs="仿宋"/>
                <w:lang w:eastAsia="zh-CN"/>
              </w:rPr>
              <w:t>根据提供的拟投入主要养护机械设备一览表及相关证明材料</w:t>
            </w:r>
            <w:r>
              <w:rPr>
                <w:rFonts w:hint="eastAsia" w:ascii="仿宋" w:hAnsi="仿宋" w:eastAsia="仿宋" w:cs="仿宋"/>
                <w:spacing w:val="-7"/>
                <w:lang w:eastAsia="zh-CN"/>
              </w:rPr>
              <w:t>（须提供设备图片及设备购置发票，缺一不可</w:t>
            </w:r>
            <w:r>
              <w:rPr>
                <w:rFonts w:hint="eastAsia" w:ascii="仿宋" w:hAnsi="仿宋" w:eastAsia="仿宋" w:cs="仿宋"/>
                <w:spacing w:val="-16"/>
                <w:lang w:eastAsia="zh-CN"/>
              </w:rPr>
              <w:t>）：</w:t>
            </w:r>
          </w:p>
          <w:p w14:paraId="188BF841">
            <w:pPr>
              <w:pStyle w:val="7"/>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洒水车（总质量2.5T以上），有1辆得</w:t>
            </w:r>
            <w:r>
              <w:rPr>
                <w:rFonts w:hint="eastAsia" w:ascii="仿宋" w:hAnsi="仿宋" w:eastAsia="仿宋" w:cs="仿宋"/>
                <w:spacing w:val="-7"/>
                <w:lang w:val="en-US" w:eastAsia="zh-CN"/>
              </w:rPr>
              <w:t>4</w:t>
            </w:r>
            <w:r>
              <w:rPr>
                <w:rFonts w:hint="eastAsia" w:ascii="仿宋" w:hAnsi="仿宋" w:eastAsia="仿宋" w:cs="仿宋"/>
                <w:spacing w:val="-7"/>
                <w:lang w:eastAsia="zh-CN"/>
              </w:rPr>
              <w:t>分；</w:t>
            </w:r>
          </w:p>
          <w:p w14:paraId="066647F2">
            <w:pPr>
              <w:pStyle w:val="7"/>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绿篱修剪机（1台得</w:t>
            </w:r>
            <w:r>
              <w:rPr>
                <w:rFonts w:hint="eastAsia" w:ascii="仿宋" w:hAnsi="仿宋" w:eastAsia="仿宋" w:cs="仿宋"/>
                <w:spacing w:val="-7"/>
                <w:lang w:val="en-US" w:eastAsia="zh-CN"/>
              </w:rPr>
              <w:t>1</w:t>
            </w:r>
            <w:r>
              <w:rPr>
                <w:rFonts w:hint="eastAsia" w:ascii="仿宋" w:hAnsi="仿宋" w:eastAsia="仿宋" w:cs="仿宋"/>
                <w:spacing w:val="-7"/>
                <w:lang w:eastAsia="zh-CN"/>
              </w:rPr>
              <w:t>分，满分2分）；</w:t>
            </w:r>
          </w:p>
          <w:p w14:paraId="4FC48FA4">
            <w:pPr>
              <w:pStyle w:val="7"/>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割灌机（1台得</w:t>
            </w:r>
            <w:r>
              <w:rPr>
                <w:rFonts w:hint="eastAsia" w:ascii="仿宋" w:hAnsi="仿宋" w:eastAsia="仿宋" w:cs="仿宋"/>
                <w:spacing w:val="-7"/>
                <w:lang w:val="en-US" w:eastAsia="zh-CN"/>
              </w:rPr>
              <w:t>1</w:t>
            </w:r>
            <w:r>
              <w:rPr>
                <w:rFonts w:hint="eastAsia" w:ascii="仿宋" w:hAnsi="仿宋" w:eastAsia="仿宋" w:cs="仿宋"/>
                <w:spacing w:val="-7"/>
                <w:lang w:eastAsia="zh-CN"/>
              </w:rPr>
              <w:t>分，满分2分）；</w:t>
            </w:r>
          </w:p>
          <w:p w14:paraId="575EC502">
            <w:pPr>
              <w:pStyle w:val="7"/>
              <w:widowControl/>
              <w:autoSpaceDE w:val="0"/>
              <w:autoSpaceDN w:val="0"/>
              <w:adjustRightInd w:val="0"/>
              <w:snapToGrid w:val="0"/>
              <w:spacing w:line="400" w:lineRule="atLeast"/>
              <w:ind w:left="137"/>
              <w:textAlignment w:val="baseline"/>
              <w:rPr>
                <w:rFonts w:hint="eastAsia" w:ascii="仿宋" w:hAnsi="仿宋" w:eastAsia="仿宋" w:cs="仿宋"/>
                <w:spacing w:val="-7"/>
                <w:lang w:eastAsia="zh-CN"/>
              </w:rPr>
            </w:pPr>
            <w:r>
              <w:rPr>
                <w:rFonts w:hint="eastAsia" w:ascii="仿宋" w:hAnsi="仿宋" w:eastAsia="仿宋" w:cs="仿宋"/>
                <w:spacing w:val="-7"/>
                <w:lang w:eastAsia="zh-CN"/>
              </w:rPr>
              <w:t>高压汽油打药车（1台得2分）；</w:t>
            </w:r>
          </w:p>
          <w:p w14:paraId="772AC8B7">
            <w:pPr>
              <w:pStyle w:val="7"/>
              <w:widowControl/>
              <w:autoSpaceDE w:val="0"/>
              <w:autoSpaceDN w:val="0"/>
              <w:adjustRightInd w:val="0"/>
              <w:snapToGrid w:val="0"/>
              <w:spacing w:line="400" w:lineRule="atLeast"/>
              <w:ind w:left="118" w:firstLine="8"/>
              <w:textAlignment w:val="baseline"/>
              <w:rPr>
                <w:rFonts w:hint="eastAsia" w:ascii="仿宋" w:hAnsi="仿宋" w:eastAsia="仿宋" w:cs="仿宋"/>
                <w:spacing w:val="-2"/>
                <w:lang w:eastAsia="zh-CN"/>
              </w:rPr>
            </w:pPr>
            <w:r>
              <w:rPr>
                <w:rFonts w:hint="eastAsia" w:ascii="仿宋" w:hAnsi="仿宋" w:eastAsia="仿宋" w:cs="仿宋"/>
                <w:spacing w:val="-1"/>
                <w:lang w:eastAsia="zh-CN"/>
              </w:rPr>
              <w:t>注：1、须提供相关机械设备图片、发票</w:t>
            </w:r>
            <w:r>
              <w:rPr>
                <w:rFonts w:hint="eastAsia" w:ascii="仿宋" w:hAnsi="仿宋" w:eastAsia="仿宋" w:cs="仿宋"/>
                <w:spacing w:val="-2"/>
                <w:lang w:eastAsia="zh-CN"/>
              </w:rPr>
              <w:t>复印件。</w:t>
            </w:r>
          </w:p>
          <w:p w14:paraId="0FD176FE">
            <w:pPr>
              <w:pStyle w:val="7"/>
              <w:widowControl/>
              <w:autoSpaceDE w:val="0"/>
              <w:autoSpaceDN w:val="0"/>
              <w:adjustRightInd w:val="0"/>
              <w:snapToGrid w:val="0"/>
              <w:spacing w:line="400" w:lineRule="atLeast"/>
              <w:ind w:left="118" w:firstLine="8"/>
              <w:textAlignment w:val="baseline"/>
              <w:rPr>
                <w:rFonts w:hint="eastAsia" w:ascii="仿宋" w:hAnsi="仿宋" w:eastAsia="仿宋" w:cs="仿宋"/>
                <w:spacing w:val="-1"/>
                <w:lang w:eastAsia="zh-CN"/>
              </w:rPr>
            </w:pPr>
            <w:r>
              <w:rPr>
                <w:rFonts w:hint="eastAsia" w:ascii="仿宋" w:hAnsi="仿宋" w:eastAsia="仿宋" w:cs="仿宋"/>
                <w:spacing w:val="-2"/>
                <w:lang w:eastAsia="zh-CN"/>
              </w:rPr>
              <w:t>2、如为租赁，</w:t>
            </w:r>
            <w:r>
              <w:rPr>
                <w:rFonts w:hint="eastAsia" w:ascii="仿宋" w:hAnsi="仿宋" w:eastAsia="仿宋" w:cs="仿宋"/>
                <w:spacing w:val="-1"/>
                <w:lang w:eastAsia="zh-CN"/>
              </w:rPr>
              <w:t>得分减半</w:t>
            </w:r>
            <w:r>
              <w:rPr>
                <w:rFonts w:hint="eastAsia" w:ascii="仿宋" w:hAnsi="仿宋" w:eastAsia="仿宋" w:cs="仿宋"/>
                <w:spacing w:val="-2"/>
                <w:lang w:eastAsia="zh-CN"/>
              </w:rPr>
              <w:t>，提供</w:t>
            </w:r>
            <w:r>
              <w:rPr>
                <w:rFonts w:hint="eastAsia" w:ascii="仿宋" w:hAnsi="仿宋" w:eastAsia="仿宋" w:cs="仿宋"/>
                <w:spacing w:val="-1"/>
                <w:lang w:eastAsia="zh-CN"/>
              </w:rPr>
              <w:t>租赁合同</w:t>
            </w:r>
            <w:r>
              <w:rPr>
                <w:rFonts w:hint="eastAsia" w:ascii="仿宋" w:hAnsi="仿宋" w:eastAsia="仿宋" w:cs="仿宋"/>
                <w:spacing w:val="-2"/>
                <w:lang w:eastAsia="zh-CN"/>
              </w:rPr>
              <w:t>复印件</w:t>
            </w:r>
            <w:r>
              <w:rPr>
                <w:rFonts w:hint="eastAsia" w:ascii="仿宋" w:hAnsi="仿宋" w:eastAsia="仿宋" w:cs="仿宋"/>
                <w:spacing w:val="-1"/>
                <w:lang w:eastAsia="zh-CN"/>
              </w:rPr>
              <w:t>（租赁期限须覆盖本次招标服务期）。</w:t>
            </w:r>
          </w:p>
        </w:tc>
        <w:tc>
          <w:tcPr>
            <w:tcW w:w="710" w:type="dxa"/>
            <w:noWrap w:val="0"/>
            <w:vAlign w:val="center"/>
          </w:tcPr>
          <w:p w14:paraId="17A7B2F3">
            <w:pPr>
              <w:pStyle w:val="7"/>
              <w:spacing w:line="183" w:lineRule="auto"/>
              <w:jc w:val="center"/>
              <w:rPr>
                <w:rFonts w:hint="default" w:ascii="仿宋" w:hAnsi="仿宋" w:eastAsia="仿宋" w:cs="仿宋"/>
                <w:lang w:val="en-US" w:eastAsia="zh-CN"/>
              </w:rPr>
            </w:pPr>
            <w:r>
              <w:rPr>
                <w:rFonts w:hint="eastAsia" w:ascii="仿宋" w:hAnsi="仿宋" w:eastAsia="仿宋" w:cs="仿宋"/>
                <w:b/>
                <w:bCs/>
                <w:lang w:val="en-US" w:eastAsia="zh-CN"/>
              </w:rPr>
              <w:t>10</w:t>
            </w:r>
          </w:p>
        </w:tc>
      </w:tr>
      <w:tr w14:paraId="475A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35" w:hRule="atLeast"/>
          <w:jc w:val="center"/>
        </w:trPr>
        <w:tc>
          <w:tcPr>
            <w:tcW w:w="9127" w:type="dxa"/>
            <w:gridSpan w:val="3"/>
            <w:noWrap w:val="0"/>
            <w:vAlign w:val="center"/>
          </w:tcPr>
          <w:p w14:paraId="7128BE4F">
            <w:pPr>
              <w:pStyle w:val="7"/>
              <w:spacing w:before="58" w:line="222" w:lineRule="auto"/>
              <w:ind w:left="4723"/>
              <w:rPr>
                <w:rFonts w:hint="eastAsia" w:ascii="仿宋" w:hAnsi="仿宋" w:eastAsia="仿宋" w:cs="仿宋"/>
              </w:rPr>
            </w:pPr>
            <w:r>
              <w:rPr>
                <w:rFonts w:hint="eastAsia" w:ascii="仿宋" w:hAnsi="仿宋" w:eastAsia="仿宋" w:cs="仿宋"/>
                <w:b/>
                <w:bCs/>
                <w:spacing w:val="-8"/>
              </w:rPr>
              <w:t>总分</w:t>
            </w:r>
          </w:p>
        </w:tc>
        <w:tc>
          <w:tcPr>
            <w:tcW w:w="710" w:type="dxa"/>
            <w:noWrap w:val="0"/>
            <w:vAlign w:val="center"/>
          </w:tcPr>
          <w:p w14:paraId="1100051F">
            <w:pPr>
              <w:pStyle w:val="7"/>
              <w:spacing w:line="183" w:lineRule="auto"/>
              <w:jc w:val="center"/>
              <w:rPr>
                <w:rFonts w:hint="eastAsia" w:ascii="仿宋" w:hAnsi="仿宋" w:eastAsia="仿宋" w:cs="仿宋"/>
              </w:rPr>
            </w:pPr>
            <w:r>
              <w:rPr>
                <w:rFonts w:hint="eastAsia" w:ascii="仿宋" w:hAnsi="仿宋" w:eastAsia="仿宋" w:cs="仿宋"/>
                <w:b/>
                <w:bCs/>
                <w:spacing w:val="-10"/>
              </w:rPr>
              <w:t>100</w:t>
            </w:r>
          </w:p>
        </w:tc>
      </w:tr>
    </w:tbl>
    <w:p w14:paraId="10B04E20">
      <w:pPr>
        <w:widowControl/>
        <w:spacing w:line="420" w:lineRule="exact"/>
        <w:rPr>
          <w:rFonts w:hint="eastAsia" w:ascii="仿宋" w:hAnsi="仿宋" w:eastAsia="仿宋" w:cs="仿宋"/>
        </w:rPr>
      </w:pPr>
      <w:r>
        <w:rPr>
          <w:rFonts w:hint="eastAsia" w:ascii="仿宋" w:hAnsi="仿宋" w:eastAsia="仿宋" w:cs="仿宋"/>
          <w:b/>
          <w:bCs/>
          <w:color w:val="000000"/>
          <w:sz w:val="24"/>
          <w:szCs w:val="24"/>
        </w:rPr>
        <w:t>说明：评分标准中所涉及到的所有相关的材料原件需带到现场备查。无法提供原件的，不得分。</w:t>
      </w:r>
    </w:p>
    <w:p w14:paraId="73D8E1AE">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A4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B1A7C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B1A7C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18B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BD2A0"/>
    <w:multiLevelType w:val="singleLevel"/>
    <w:tmpl w:val="1F2BD2A0"/>
    <w:lvl w:ilvl="0" w:tentative="0">
      <w:start w:val="1"/>
      <w:numFmt w:val="decimal"/>
      <w:suff w:val="nothing"/>
      <w:lvlText w:val="%1、"/>
      <w:lvlJc w:val="left"/>
    </w:lvl>
  </w:abstractNum>
  <w:abstractNum w:abstractNumId="1">
    <w:nsid w:val="26EB84D1"/>
    <w:multiLevelType w:val="singleLevel"/>
    <w:tmpl w:val="26EB84D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80953"/>
    <w:rsid w:val="028D455F"/>
    <w:rsid w:val="067F3525"/>
    <w:rsid w:val="06823C6A"/>
    <w:rsid w:val="0C925FE5"/>
    <w:rsid w:val="2AB80953"/>
    <w:rsid w:val="315A2B0B"/>
    <w:rsid w:val="33626AEB"/>
    <w:rsid w:val="3E825D9E"/>
    <w:rsid w:val="44BC7116"/>
    <w:rsid w:val="51B71FD1"/>
    <w:rsid w:val="55774444"/>
    <w:rsid w:val="6C0B75BC"/>
    <w:rsid w:val="70A218EE"/>
    <w:rsid w:val="76CC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1631</Words>
  <Characters>1670</Characters>
  <Lines>0</Lines>
  <Paragraphs>0</Paragraphs>
  <TotalTime>40</TotalTime>
  <ScaleCrop>false</ScaleCrop>
  <LinksUpToDate>false</LinksUpToDate>
  <CharactersWithSpaces>1677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2025-12-12T03:17:00Z</dcterms:created>
  <dc:creator>不忘初心</dc:creator>
  <cp:lastModifiedBy>不忘初心</cp:lastModifiedBy>
  <cp:lastPrinted>2026-01-06T01:39:04Z</cp:lastPrinted>
  <dcterms:modified xsi:type="dcterms:W3CDTF">2026-01-06T01:44:57Z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A3C64FAEFB1D47F19D0D83C32D0BDC4B_11</vt:lpwstr>
  </property>
  <property fmtid="{D5CDD505-2E9C-101B-9397-08002B2CF9AE}" pid="4" name="KSOTemplateDocerSaveRecord">
    <vt:lpwstr>eyJoZGlkIjoiZTM5Mjc1YmU1YTQzNmI1MjBhMzk5NjA0YmU3ZTY1MzUiLCJ1c2VySWQiOiIzMTM4MzA0NDUifQ==</vt:lpwstr>
  </property>
</Properties>
</file>