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3" w:tblpY="16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6788"/>
        <w:gridCol w:w="544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</w:t>
            </w:r>
          </w:p>
        </w:tc>
        <w:tc>
          <w:tcPr>
            <w:tcW w:w="67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参数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数量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总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图书管理系统服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务器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6788" w:type="dxa"/>
            <w:noWrap w:val="0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12U机架式服务器，含导轨；国产品牌，自主研发，非OEM。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1、处理器：配置2颗Intel Xeon 4314(16C,135W,2.4GHz) 十六核处理器，最大2颗处理器；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2、内存：配置128G  DDR4-3200MHz RDIMM内存（32G*4），最大支持32个内存插槽；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3、硬盘：配置2块480G SSD固态硬盘，4块4T SATA企业级热插拔硬盘，可支持最大45个SFF或20个LFF硬盘槽位，支持SAS/SATA/NVMe接口，支持2个后置基于SATA总线的M.2 SSD硬盘，支持2个内置SD存储器，支持2个后置短RSSD存储模块；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4、阵列卡：独立八通达高性能SAS PM8204 Raid卡（2G缓存），支持Raid0/1/5/10/50/60;可选支持断电保护模块；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5、网络：配置4个千兆网口；1个独立的1000Mbps网络接口，专门用于支持IPMI2.0、KVM over IP、虚拟媒体等管理功能。支持OCP3.0网络模块，支持1Gb/10Gb/25Gb/40Gb/100Gb/200Gb速率，支持1/2/4个以太网或光纤网络接口；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6、I/O接口：3个USB3.0接口，1个USB2.0接口，2个VGA接口， 1个UART串口，1个管理口。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7、PCIE扩展：最大支持13个PCIE插槽（包含1个OCP3.0，不占用PCIe插槽；一个RAIR Mezz插槽；支持11个PCIe x8/x16后置插槽，其中10个插槽支持x8，1个支持x16）；支持4个双宽GPU或8个单宽GPU/显卡；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8、电源：配置2块550W1+1冗余双电源；支持冗余热插拔550W / 800W / 1300W / 1600W/2000W高效金牌、铂金或钛金交流电源; 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9、服务：三年免费整机硬件保修，原厂工程师上门服务。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电子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图书服务器</w:t>
            </w:r>
          </w:p>
        </w:tc>
        <w:tc>
          <w:tcPr>
            <w:tcW w:w="6788" w:type="dxa"/>
            <w:noWrap w:val="0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2U机架式服务器，含导轨；国产品牌，自主研发，非OEM。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1、处理器：配置2颗Intel Xeon  4316(20C,150W,2.3GHz) 二十核处理器，最大2颗处理器；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2、内存：配置256G  DDR4-3200MHz RDIMM内存（32G*8），最大支持32个内存插槽；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3、硬盘：配置2块480G SSD固态硬盘，4块8T SATA企业级热插拔硬盘，可支持最大45个SFF或20个LFF硬盘槽位，支持SAS/SATA/NVMe接口，支持2个后置基于SATA总线的M.2 SSD硬盘，支持2个内置SD存储器，支持2个后置短RSSD存储模块；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4、阵列卡：独立八通达高性能SAS PM8204 Raid卡（2G缓存），支持Raid0/1/5/10/50/60;可选支持断电保护模块；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5、网络：配置4个千兆网口；1个独立的1000Mbps网络接口，专门用于支持IPMI2.0、KVM over IP、虚拟媒体等管理功能。支持OCP3.0网络模块，支持1Gb/10Gb/25Gb/40Gb/100Gb/200Gb速率，支持1/2/4个以太网或光纤网络接口；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6、I/O接口：3个USB3.0接口，1个USB2.0接口，2个VGA接口， 1个UART串口，1个管理口。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7、PCIE扩展：最大支持13个PCIE插槽（包含1个OCP3.0，不占用PCIe插槽；一个RAIR Mezz插槽；支持11个PCIe x8/x16后置插槽，其中10个插槽支持x8，1个支持x16）；支持4个双宽GPU或8个单宽GPU/显卡；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8、电源：配置2块800W1+1冗余双电源；支持冗余热插拔550W / 800W / 1300W / 1600W/2000W高效金牌、铂金或钛金交流电源; </w:t>
            </w:r>
          </w:p>
          <w:p>
            <w:pPr>
              <w:ind w:firstLine="420" w:firstLineChars="200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9、服务：三年免费整机硬件保修，原厂工程师上门服务。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ind w:left="0" w:leftChars="0" w:firstLine="0" w:firstLineChars="0"/>
      </w:pPr>
      <w:bookmarkStart w:id="0" w:name="_GoBack"/>
      <w:bookmarkEnd w:id="0"/>
    </w:p>
    <w:sectPr>
      <w:pgSz w:w="11906" w:h="16838"/>
      <w:pgMar w:top="873" w:right="1179" w:bottom="87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48126176"/>
    <w:rsid w:val="219E028B"/>
    <w:rsid w:val="47B73BC5"/>
    <w:rsid w:val="48126176"/>
    <w:rsid w:val="483127AF"/>
    <w:rsid w:val="499E6DEB"/>
    <w:rsid w:val="638C3C6F"/>
    <w:rsid w:val="6E70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semiHidden/>
    <w:qFormat/>
    <w:uiPriority w:val="0"/>
    <w:pPr>
      <w:spacing w:line="360" w:lineRule="auto"/>
      <w:ind w:left="480" w:leftChars="200"/>
    </w:pPr>
    <w:rPr>
      <w:rFonts w:ascii="宋体" w:hAnsi="宋体"/>
      <w:szCs w:val="24"/>
    </w:rPr>
  </w:style>
  <w:style w:type="paragraph" w:styleId="3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hint="default"/>
      <w:kern w:val="0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2024-03-13T10:59:00Z</dcterms:created>
  <dc:creator>小卷毛</dc:creator>
  <cp:lastModifiedBy>不忘初心</cp:lastModifiedBy>
  <dcterms:modified xsi:type="dcterms:W3CDTF">2024-04-08T07:42:13Z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67CCB7E65620476BB424ED19AB6DCAFB_11</vt:lpwstr>
  </property>
</Properties>
</file>