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shd w:val="clear" w:fill="FFFFFF"/>
        </w:rPr>
        <w:t>注意！202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  <w:t>1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shd w:val="clear" w:fill="FFFFFF"/>
        </w:rPr>
        <w:t>度征兵报名已经开始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C00000"/>
          <w:spacing w:val="8"/>
          <w:sz w:val="24"/>
          <w:szCs w:val="24"/>
          <w:shd w:val="clear" w:fill="FFFFFF"/>
        </w:rPr>
        <w:t>202</w:t>
      </w: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C00000"/>
          <w:spacing w:val="8"/>
          <w:sz w:val="24"/>
          <w:szCs w:val="24"/>
          <w:shd w:val="clear" w:fill="FFFFFF"/>
          <w:lang w:val="en-US" w:eastAsia="zh-CN"/>
        </w:rPr>
        <w:t>1</w:t>
      </w: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C00000"/>
          <w:spacing w:val="8"/>
          <w:sz w:val="24"/>
          <w:szCs w:val="24"/>
          <w:shd w:val="clear" w:fill="FFFFFF"/>
        </w:rPr>
        <w:t>年度征兵报名已经开始！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C00000"/>
          <w:spacing w:val="8"/>
          <w:sz w:val="24"/>
          <w:szCs w:val="24"/>
          <w:shd w:val="clear" w:fill="FFFFFF"/>
        </w:rPr>
        <w:t>时间从</w:t>
      </w: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C00000"/>
          <w:spacing w:val="8"/>
          <w:sz w:val="24"/>
          <w:szCs w:val="24"/>
          <w:shd w:val="clear" w:fill="FFFFFF"/>
          <w:lang w:val="en-US" w:eastAsia="zh-CN"/>
        </w:rPr>
        <w:t>2020年12</w:t>
      </w: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C00000"/>
          <w:spacing w:val="8"/>
          <w:sz w:val="24"/>
          <w:szCs w:val="24"/>
          <w:shd w:val="clear" w:fill="FFFFFF"/>
        </w:rPr>
        <w:t>月1</w:t>
      </w: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C00000"/>
          <w:spacing w:val="8"/>
          <w:sz w:val="24"/>
          <w:szCs w:val="24"/>
          <w:shd w:val="clear" w:fill="FFFFFF"/>
          <w:lang w:val="en-US" w:eastAsia="zh-CN"/>
        </w:rPr>
        <w:t>0</w:t>
      </w: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C00000"/>
          <w:spacing w:val="8"/>
          <w:sz w:val="24"/>
          <w:szCs w:val="24"/>
          <w:shd w:val="clear" w:fill="FFFFFF"/>
        </w:rPr>
        <w:t>日至</w:t>
      </w: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C00000"/>
          <w:spacing w:val="8"/>
          <w:sz w:val="24"/>
          <w:szCs w:val="24"/>
          <w:shd w:val="clear" w:fill="FFFFFF"/>
          <w:lang w:val="en-US" w:eastAsia="zh-CN"/>
        </w:rPr>
        <w:t>2021年2</w:t>
      </w: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C00000"/>
          <w:spacing w:val="8"/>
          <w:sz w:val="24"/>
          <w:szCs w:val="24"/>
          <w:shd w:val="clear" w:fill="FFFFFF"/>
        </w:rPr>
        <w:t>月15日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需要注意的是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男兵报名前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必须先要完成</w:t>
      </w: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4"/>
          <w:szCs w:val="24"/>
          <w:shd w:val="clear" w:fill="FFFFFF"/>
        </w:rPr>
        <w:t>兵役登记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那么如何进行兵役登记？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别急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微软雅黑" w:hAnsi="微软雅黑" w:eastAsia="微软雅黑" w:cs="微软雅黑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具体操作看这里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↓↓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sz w:val="24"/>
          <w:szCs w:val="24"/>
        </w:rPr>
      </w:pPr>
      <w:r>
        <w:rPr>
          <w:rStyle w:val="17"/>
          <w:rFonts w:hint="eastAsia" w:ascii="Microsoft YaHei UI" w:hAnsi="Microsoft YaHei UI" w:eastAsia="Microsoft YaHei UI" w:cs="Microsoft YaHei UI"/>
          <w:i/>
          <w:caps w:val="0"/>
          <w:color w:val="333333"/>
          <w:spacing w:val="8"/>
          <w:sz w:val="24"/>
          <w:szCs w:val="24"/>
          <w:shd w:val="clear" w:fill="FFFFFF"/>
        </w:rPr>
        <w:t>开始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在全国征兵网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（https://www.gfbzb.gov.cn/）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首页右侧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点击“兵役登记（男兵）”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50" w:right="15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2562225" cy="2305050"/>
            <wp:effectExtent l="0" t="0" r="9525" b="0"/>
            <wp:docPr id="16" name="图片 16" descr="征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征兵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看到这么多的菜单有些懵？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不用紧张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如果你是第一次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直接从“兵役登记（男兵）”进入页面就可以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否则就从“应征报名（男兵）”进入页面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  <w:rPr>
          <w:rFonts w:hint="eastAsia" w:eastAsia="Microsoft YaHei UI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如果想报名招收士官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  <w:t>（毕业生）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就从“招收士官报名”进入页面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不过，今年的招收士官还没开始 -_-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50" w:right="15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3675" cy="2179320"/>
            <wp:effectExtent l="0" t="0" r="3175" b="11430"/>
            <wp:docPr id="18" name="图片 1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在这个页面中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会告知我们报名时间以及参军的政策说明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建议看后，点击“</w:t>
      </w: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4"/>
          <w:szCs w:val="24"/>
          <w:shd w:val="clear" w:fill="FFFFFF"/>
        </w:rPr>
        <w:t>进行兵役登记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”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就可以迈出军旅生涯的第一步了！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7F7F7F"/>
          <w:spacing w:val="8"/>
          <w:sz w:val="24"/>
          <w:szCs w:val="24"/>
          <w:shd w:val="clear" w:fill="FFFFFF"/>
        </w:rPr>
        <w:t>（小建议：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7F7F7F"/>
          <w:spacing w:val="8"/>
          <w:sz w:val="24"/>
          <w:szCs w:val="24"/>
          <w:shd w:val="clear" w:fill="FFFFFF"/>
        </w:rPr>
        <w:t>推荐仔细阅读征兵网页下角的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7F7F7F"/>
          <w:spacing w:val="8"/>
          <w:sz w:val="24"/>
          <w:szCs w:val="24"/>
          <w:shd w:val="clear" w:fill="FFFFFF"/>
        </w:rPr>
        <w:t> </w:t>
      </w:r>
      <w:r>
        <w:rPr>
          <w:rStyle w:val="16"/>
          <w:rFonts w:hint="eastAsia" w:ascii="微软雅黑" w:hAnsi="微软雅黑" w:eastAsia="微软雅黑" w:cs="微软雅黑"/>
          <w:i w:val="0"/>
          <w:caps w:val="0"/>
          <w:color w:val="7F7F7F"/>
          <w:spacing w:val="8"/>
          <w:sz w:val="24"/>
          <w:szCs w:val="24"/>
          <w:shd w:val="clear" w:fill="FFFFFF"/>
        </w:rPr>
        <w:t>帮助中心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7F7F7F"/>
          <w:spacing w:val="8"/>
          <w:sz w:val="24"/>
          <w:szCs w:val="24"/>
          <w:shd w:val="clear" w:fill="FFFFFF"/>
        </w:rPr>
        <w:t>对各种疑问都有较为详细的解答）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FFFF00"/>
          <w:highlight w:val="blue"/>
        </w:rPr>
      </w:pPr>
      <w:r>
        <w:rPr>
          <w:rStyle w:val="17"/>
          <w:rFonts w:hint="eastAsia" w:ascii="Microsoft YaHei UI" w:hAnsi="Microsoft YaHei UI" w:eastAsia="Microsoft YaHei UI" w:cs="Microsoft YaHei UI"/>
          <w:i/>
          <w:caps w:val="0"/>
          <w:color w:val="FFFF00"/>
          <w:spacing w:val="8"/>
          <w:sz w:val="24"/>
          <w:szCs w:val="24"/>
          <w:highlight w:val="blue"/>
          <w:shd w:val="clear" w:fill="FFFFFF"/>
        </w:rPr>
        <w:t>登入系统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50" w:right="15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2747645"/>
            <wp:effectExtent l="0" t="0" r="10160" b="14605"/>
            <wp:docPr id="19" name="图片 1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进入下面的页面后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  <w:rPr>
          <w:color w:val="0070C0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你需要先在页面点击“注册”按钮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注册一个学信网账号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就可以进行登录了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注册学信网账号必须实名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一定要用真实姓名和身份证认真填写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兵役机关将对有效信息进行审核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登录系统以后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点击右侧的“</w:t>
      </w: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4"/>
          <w:szCs w:val="24"/>
          <w:shd w:val="clear" w:fill="FFFFFF"/>
        </w:rPr>
        <w:t>开始兵役登记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”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就可以进行兵役登记啦！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50" w:right="15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66690" cy="2337435"/>
            <wp:effectExtent l="0" t="0" r="10160" b="5715"/>
            <wp:docPr id="20" name="图片 2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17"/>
          <w:rFonts w:hint="eastAsia" w:ascii="Microsoft YaHei UI" w:hAnsi="Microsoft YaHei UI" w:eastAsia="Microsoft YaHei UI" w:cs="Microsoft YaHei UI"/>
          <w:i/>
          <w:caps w:val="0"/>
          <w:color w:val="FFFF00"/>
          <w:spacing w:val="8"/>
          <w:sz w:val="24"/>
          <w:szCs w:val="24"/>
          <w:highlight w:val="blue"/>
          <w:shd w:val="clear" w:fill="FFFFFF"/>
        </w:rPr>
      </w:pPr>
      <w:r>
        <w:rPr>
          <w:rStyle w:val="17"/>
          <w:rFonts w:hint="eastAsia" w:ascii="Microsoft YaHei UI" w:hAnsi="Microsoft YaHei UI" w:eastAsia="Microsoft YaHei UI" w:cs="Microsoft YaHei UI"/>
          <w:i/>
          <w:caps w:val="0"/>
          <w:color w:val="FFFF00"/>
          <w:spacing w:val="8"/>
          <w:sz w:val="24"/>
          <w:szCs w:val="24"/>
          <w:highlight w:val="blue"/>
          <w:shd w:val="clear" w:fill="FFFFFF"/>
        </w:rPr>
        <w:t>填写信息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点击“开始兵役登记”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进入兵役登记信息填写页面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填写民族、政治面貌、常住户籍所在地、籍贯、婚姻状况、学历信息（学历、学业情况、学校名称、所学专业）、从业类别、职业资格证书、户籍类别、独生子女、联系电话（本人手机号、家庭电话）、家庭住址等信息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16"/>
          <w:rFonts w:hint="eastAsia" w:ascii="微软雅黑" w:hAnsi="微软雅黑" w:eastAsia="微软雅黑" w:cs="微软雅黑"/>
          <w:i w:val="0"/>
          <w:caps w:val="0"/>
          <w:color w:val="C00000"/>
          <w:spacing w:val="8"/>
          <w:sz w:val="24"/>
          <w:szCs w:val="24"/>
          <w:shd w:val="clear" w:fill="FFFFFF"/>
        </w:rPr>
      </w:pPr>
      <w:r>
        <w:rPr>
          <w:rStyle w:val="16"/>
          <w:rFonts w:hint="eastAsia" w:ascii="微软雅黑" w:hAnsi="微软雅黑" w:eastAsia="微软雅黑" w:cs="微软雅黑"/>
          <w:i w:val="0"/>
          <w:caps w:val="0"/>
          <w:color w:val="C00000"/>
          <w:spacing w:val="8"/>
          <w:sz w:val="24"/>
          <w:szCs w:val="24"/>
          <w:shd w:val="clear" w:fill="FFFFFF"/>
        </w:rPr>
        <w:t>在网上报名时要注意：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16"/>
          <w:rFonts w:hint="eastAsia" w:ascii="微软雅黑" w:hAnsi="微软雅黑" w:eastAsia="微软雅黑" w:cs="微软雅黑"/>
          <w:i w:val="0"/>
          <w:caps w:val="0"/>
          <w:color w:val="C00000"/>
          <w:spacing w:val="8"/>
          <w:sz w:val="24"/>
          <w:szCs w:val="24"/>
          <w:shd w:val="clear" w:fill="FFFFFF"/>
        </w:rPr>
      </w:pPr>
      <w:r>
        <w:rPr>
          <w:rStyle w:val="16"/>
          <w:rFonts w:hint="eastAsia" w:ascii="微软雅黑" w:hAnsi="微软雅黑" w:eastAsia="微软雅黑" w:cs="微软雅黑"/>
          <w:i w:val="0"/>
          <w:caps w:val="0"/>
          <w:color w:val="C00000"/>
          <w:spacing w:val="8"/>
          <w:sz w:val="24"/>
          <w:szCs w:val="24"/>
          <w:shd w:val="clear" w:fill="FFFFFF"/>
        </w:rPr>
        <w:t>1.</w:t>
      </w:r>
      <w:r>
        <w:rPr>
          <w:rStyle w:val="16"/>
          <w:rFonts w:hint="eastAsia" w:ascii="微软雅黑" w:hAnsi="微软雅黑" w:eastAsia="微软雅黑" w:cs="微软雅黑"/>
          <w:i w:val="0"/>
          <w:caps w:val="0"/>
          <w:color w:val="C00000"/>
          <w:spacing w:val="8"/>
          <w:sz w:val="24"/>
          <w:szCs w:val="24"/>
          <w:shd w:val="clear" w:fill="FFFFFF"/>
          <w:lang w:eastAsia="zh-CN"/>
        </w:rPr>
        <w:t>应征</w:t>
      </w:r>
      <w:r>
        <w:rPr>
          <w:rStyle w:val="16"/>
          <w:rFonts w:hint="eastAsia" w:ascii="微软雅黑" w:hAnsi="微软雅黑" w:eastAsia="微软雅黑" w:cs="微软雅黑"/>
          <w:i w:val="0"/>
          <w:caps w:val="0"/>
          <w:color w:val="C00000"/>
          <w:spacing w:val="8"/>
          <w:sz w:val="24"/>
          <w:szCs w:val="24"/>
          <w:shd w:val="clear" w:fill="FFFFFF"/>
        </w:rPr>
        <w:t xml:space="preserve">地址填   庐阳区 逍遥津街道 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16"/>
          <w:rFonts w:hint="eastAsia" w:ascii="微软雅黑" w:hAnsi="微软雅黑" w:eastAsia="微软雅黑" w:cs="微软雅黑"/>
          <w:i w:val="0"/>
          <w:caps w:val="0"/>
          <w:color w:val="C00000"/>
          <w:spacing w:val="8"/>
          <w:sz w:val="24"/>
          <w:szCs w:val="24"/>
          <w:shd w:val="clear" w:fill="FFFFFF"/>
        </w:rPr>
      </w:pPr>
      <w:r>
        <w:rPr>
          <w:rStyle w:val="16"/>
          <w:rFonts w:hint="eastAsia" w:ascii="微软雅黑" w:hAnsi="微软雅黑" w:eastAsia="微软雅黑" w:cs="微软雅黑"/>
          <w:i w:val="0"/>
          <w:caps w:val="0"/>
          <w:color w:val="C00000"/>
          <w:spacing w:val="8"/>
          <w:sz w:val="24"/>
          <w:szCs w:val="24"/>
          <w:shd w:val="clear" w:fill="FFFFFF"/>
        </w:rPr>
        <w:t>2. 合肥市共达职业</w:t>
      </w:r>
      <w:r>
        <w:rPr>
          <w:rStyle w:val="16"/>
          <w:rFonts w:hint="eastAsia" w:ascii="微软雅黑" w:hAnsi="微软雅黑" w:eastAsia="微软雅黑" w:cs="微软雅黑"/>
          <w:i w:val="0"/>
          <w:caps w:val="0"/>
          <w:color w:val="C00000"/>
          <w:spacing w:val="8"/>
          <w:sz w:val="24"/>
          <w:szCs w:val="24"/>
          <w:shd w:val="clear" w:fill="FFFFFF"/>
          <w:lang w:val="en-US" w:eastAsia="zh-CN"/>
        </w:rPr>
        <w:t>技术</w:t>
      </w:r>
      <w:r>
        <w:rPr>
          <w:rStyle w:val="16"/>
          <w:rFonts w:hint="eastAsia" w:ascii="微软雅黑" w:hAnsi="微软雅黑" w:eastAsia="微软雅黑" w:cs="微软雅黑"/>
          <w:i w:val="0"/>
          <w:caps w:val="0"/>
          <w:color w:val="C00000"/>
          <w:spacing w:val="8"/>
          <w:sz w:val="24"/>
          <w:szCs w:val="24"/>
          <w:shd w:val="clear" w:fill="FFFFFF"/>
        </w:rPr>
        <w:t>学院（我们学院的名称）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点击提交后即完成兵役登记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50" w:right="15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66690" cy="2359025"/>
            <wp:effectExtent l="0" t="0" r="10160" b="3175"/>
            <wp:docPr id="21" name="图片 2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若要继续进行2020年参军报名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请点击“</w:t>
      </w: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4"/>
          <w:szCs w:val="24"/>
          <w:shd w:val="clear" w:fill="FFFFFF"/>
        </w:rPr>
        <w:t>继续进行本年度参军报名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”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完善个人信息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7F7F7F"/>
          <w:spacing w:val="8"/>
          <w:sz w:val="25"/>
          <w:szCs w:val="25"/>
          <w:shd w:val="clear" w:fill="FFFFFF"/>
        </w:rPr>
        <w:t>（不用紧张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7F7F7F"/>
          <w:spacing w:val="8"/>
          <w:sz w:val="24"/>
          <w:szCs w:val="24"/>
          <w:shd w:val="clear" w:fill="FFFFFF"/>
        </w:rPr>
        <w:t>只需按照内容的提示一步步来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7F7F7F"/>
          <w:spacing w:val="8"/>
          <w:sz w:val="24"/>
          <w:szCs w:val="24"/>
          <w:shd w:val="clear" w:fill="FFFFFF"/>
        </w:rPr>
        <w:t>是绝对没有错的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F7F7F"/>
          <w:spacing w:val="8"/>
          <w:sz w:val="24"/>
          <w:szCs w:val="24"/>
          <w:shd w:val="clear" w:fill="FFFFFF"/>
        </w:rPr>
        <w:drawing>
          <wp:inline distT="0" distB="0" distL="114300" distR="114300">
            <wp:extent cx="228600" cy="228600"/>
            <wp:effectExtent l="0" t="0" r="0" b="0"/>
            <wp:docPr id="10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IMG_2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F7F7F"/>
          <w:spacing w:val="8"/>
          <w:sz w:val="24"/>
          <w:szCs w:val="24"/>
          <w:shd w:val="clear" w:fill="FFFFFF"/>
        </w:rPr>
        <w:t>）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根据上面的步骤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有志青年小王已经完成今年的应征报名工作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你也赶紧行动起来吧！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50" w:right="15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61610" cy="1926590"/>
            <wp:effectExtent l="0" t="0" r="15240" b="16510"/>
            <wp:docPr id="23" name="图片 2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center"/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C00000"/>
          <w:spacing w:val="8"/>
          <w:sz w:val="24"/>
          <w:szCs w:val="24"/>
          <w:shd w:val="clear" w:fill="FFFFFF"/>
        </w:rPr>
        <w:t>相关链接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Style w:val="16"/>
          <w:rFonts w:hint="eastAsia" w:ascii="微软雅黑" w:hAnsi="微软雅黑" w:eastAsia="微软雅黑" w:cs="微软雅黑"/>
          <w:i w:val="0"/>
          <w:caps w:val="0"/>
          <w:color w:val="C00000"/>
          <w:spacing w:val="8"/>
          <w:sz w:val="24"/>
          <w:szCs w:val="24"/>
          <w:shd w:val="clear" w:fill="FFFFFF"/>
        </w:rPr>
        <w:t>2020年度应征报名年龄说明：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年龄的计算：年龄 = 报名年份 - 出生年份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Style w:val="16"/>
          <w:rFonts w:hint="eastAsia" w:ascii="微软雅黑" w:hAnsi="微软雅黑" w:eastAsia="微软雅黑" w:cs="微软雅黑"/>
          <w:i w:val="0"/>
          <w:caps w:val="0"/>
          <w:color w:val="C00000"/>
          <w:spacing w:val="8"/>
          <w:sz w:val="24"/>
          <w:szCs w:val="24"/>
          <w:shd w:val="clear" w:fill="FFFFFF"/>
        </w:rPr>
        <w:t>男兵报名年龄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↓↓↓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 w:eastAsia="zh-CN"/>
        </w:rPr>
        <w:t>合肥共达职业技术学院：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. 在校生、毕业班生：18至22周岁（199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.1.1-200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.12.31 出生的）；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01"/>
        </w:tabs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. 应届毕业生、往届毕业生：18至24周岁（199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.1.1-200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.12.31 出生的）；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  <w:t>市退役局明确：高校毕业生户口不在征集地的，入伍前将户口迁到征集地，退役后凭相关证明到征集地公安部门恢复户籍，享受征集地退役大学生士兵优待安置政策。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68" w:firstLineChars="30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.高校新生：18至22周岁（199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.1.1-200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.12.31 出生的）；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68" w:firstLineChars="30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73675" cy="2179320"/>
            <wp:effectExtent l="0" t="0" r="3175" b="11430"/>
            <wp:docPr id="24" name="图片 2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67325" cy="3523615"/>
            <wp:effectExtent l="0" t="0" r="9525" b="635"/>
            <wp:docPr id="22" name="图片 2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5"/>
          <w:szCs w:val="25"/>
          <w:shd w:val="clear" w:fill="FFFFFF"/>
        </w:rPr>
        <w:t>大家快记在小本本上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5"/>
          <w:szCs w:val="25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5"/>
          <w:szCs w:val="25"/>
          <w:shd w:val="clear" w:fill="FFFFFF"/>
        </w:rPr>
        <w:t>千万不要错过时间呦！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70C0"/>
          <w:spacing w:val="8"/>
          <w:sz w:val="25"/>
          <w:szCs w:val="25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70C0"/>
          <w:spacing w:val="8"/>
          <w:sz w:val="25"/>
          <w:szCs w:val="25"/>
          <w:shd w:val="clear" w:fill="FFFFFF"/>
        </w:rPr>
        <w:fldChar w:fldCharType="begin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70C0"/>
          <w:spacing w:val="8"/>
          <w:sz w:val="25"/>
          <w:szCs w:val="25"/>
          <w:shd w:val="clear" w:fill="FFFFFF"/>
        </w:rPr>
        <w:instrText xml:space="preserve"> HYPERLINK "https://www.gfbzb.gov.cn/" </w:instrTex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70C0"/>
          <w:spacing w:val="8"/>
          <w:sz w:val="25"/>
          <w:szCs w:val="25"/>
          <w:shd w:val="clear" w:fill="FFFFFF"/>
        </w:rPr>
        <w:fldChar w:fldCharType="separate"/>
      </w:r>
      <w:r>
        <w:rPr>
          <w:rStyle w:val="18"/>
          <w:rFonts w:hint="eastAsia" w:ascii="Microsoft YaHei UI" w:hAnsi="Microsoft YaHei UI" w:eastAsia="Microsoft YaHei UI" w:cs="Microsoft YaHei UI"/>
          <w:b w:val="0"/>
          <w:i w:val="0"/>
          <w:caps w:val="0"/>
          <w:color w:val="0070C0"/>
          <w:spacing w:val="8"/>
          <w:sz w:val="25"/>
          <w:szCs w:val="25"/>
          <w:shd w:val="clear" w:fill="FFFFFF"/>
        </w:rPr>
        <w:t>https://www.gfbzb.gov.cn/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70C0"/>
          <w:spacing w:val="8"/>
          <w:sz w:val="25"/>
          <w:szCs w:val="25"/>
          <w:shd w:val="clear" w:fill="FFFFFF"/>
        </w:rPr>
        <w:fldChar w:fldCharType="end"/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17"/>
          <w:rFonts w:hint="default" w:ascii="Microsoft YaHei UI" w:hAnsi="Microsoft YaHei UI" w:eastAsia="Microsoft YaHei UI" w:cs="Microsoft YaHei UI"/>
          <w:i/>
          <w:caps w:val="0"/>
          <w:color w:val="FF0000"/>
          <w:spacing w:val="8"/>
          <w:sz w:val="24"/>
          <w:szCs w:val="24"/>
          <w:highlight w:val="yellow"/>
          <w:shd w:val="clear" w:fill="FFFFFF"/>
          <w:lang w:val="en-US" w:eastAsia="zh-C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Style w:val="17"/>
          <w:rFonts w:hint="eastAsia" w:ascii="Microsoft YaHei UI" w:hAnsi="Microsoft YaHei UI" w:eastAsia="Microsoft YaHei UI" w:cs="Microsoft YaHei UI"/>
          <w:i/>
          <w:caps w:val="0"/>
          <w:color w:val="FF0000"/>
          <w:spacing w:val="8"/>
          <w:sz w:val="24"/>
          <w:szCs w:val="24"/>
          <w:highlight w:val="yellow"/>
          <w:shd w:val="clear" w:fill="FFFFFF"/>
          <w:lang w:val="en-US" w:eastAsia="zh-C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联系人：郑老师：13592416072（微信同号）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70C0"/>
          <w:spacing w:val="8"/>
          <w:sz w:val="25"/>
          <w:szCs w:val="25"/>
          <w:shd w:val="clear" w:fill="FFFFFF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17"/>
          <w:rFonts w:hint="eastAsia" w:ascii="Microsoft YaHei UI" w:hAnsi="Microsoft YaHei UI" w:eastAsia="Microsoft YaHei UI" w:cs="Microsoft YaHei UI"/>
          <w:i/>
          <w:caps w:val="0"/>
          <w:color w:val="FFFF00"/>
          <w:spacing w:val="8"/>
          <w:sz w:val="24"/>
          <w:szCs w:val="24"/>
          <w:highlight w:val="blue"/>
          <w:shd w:val="clear" w:fill="FFFFFF"/>
        </w:rPr>
      </w:pPr>
      <w:r>
        <w:rPr>
          <w:rStyle w:val="17"/>
          <w:rFonts w:hint="eastAsia" w:ascii="Microsoft YaHei UI" w:hAnsi="Microsoft YaHei UI" w:eastAsia="Microsoft YaHei UI" w:cs="Microsoft YaHei UI"/>
          <w:i/>
          <w:caps w:val="0"/>
          <w:color w:val="FFFF00"/>
          <w:spacing w:val="8"/>
          <w:sz w:val="24"/>
          <w:szCs w:val="24"/>
          <w:highlight w:val="blue"/>
          <w:shd w:val="clear" w:fill="FFFFFF"/>
        </w:rPr>
        <w:t>体检标准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17"/>
          <w:rFonts w:hint="eastAsia" w:ascii="Microsoft YaHei UI" w:hAnsi="Microsoft YaHei UI" w:eastAsia="Microsoft YaHei UI" w:cs="Microsoft YaHei UI"/>
          <w:i/>
          <w:caps w:val="0"/>
          <w:color w:val="FFFF00"/>
          <w:spacing w:val="8"/>
          <w:sz w:val="24"/>
          <w:szCs w:val="24"/>
          <w:highlight w:val="blue"/>
          <w:shd w:val="clear" w:fill="FFFFFF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7"/>
          <w:szCs w:val="27"/>
          <w:shd w:val="clear" w:fill="FFFFFF"/>
        </w:rPr>
        <w:t>《应征公民体检标准摘要》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第一章 外科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第一条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男性身高160cm以上,女性身高158cm以上,合格。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（条件兵身高条件按有关标准执行）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第二条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体重符合下列条件的,合格。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(一)男性:不超过标准体重(标准体重kg=身高cm-110)的30%,不低于标准体重的15%;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(二)女性:不超过标准体重的20%,不低于标准体重的15%。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第三条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颅脑外伤,颅脑崎形,颅脑手术史,脑外伤后综合症,不合格。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第四条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颈部运动功能受限,斜颈,lll度以上单纯性甲状腺肿,乳腺肿瘤,不合格。单纯性甲状腺肿,条件兵不合格。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第五条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骨、 关节、滑囊疾病或损伤及其后遗症,骨、关节崎形,胸廖畸形,习惯性脱臼,颈、胸、腰椎骨折史,腰椎间盘突出,强直性脊柱炎,影响肢体功能的腱鞘疾病,不合格。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下列情况合格: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(一) 可自行矫正的脊柱侧弯;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(二) 四肢单纯性骨折,治愈1年后,Ⅹ线片显示骨折线消失,复位良好,无功能障碍及后遗症(条件兵除外);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(三) 关节弹响排除骨关节疾病或损伤,不影响正常功能的;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(四)大骨节病仅指、趾关节稍粗大,无自觉症状,无功能障碍(仅陆勤人员)；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(五)轻度胸廓畸形(条件兵除外)。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第六条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肘关节过伸超过15度,肘关节外翻超过20度,或虽未超过前述规定但存在功能障碍,不合格。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第七条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下蹲不全,两下肢不等长超过2cm，膝内翻股骨内髁间距离和膝外翻胫骨内踝间距离超过7cm(条件兵超过4cm)，或虽未超过前述规定但步态异常,不合格。轻度下蹲不全(膝后夹角≤45度),除条件兵外合格。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第八条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手指、足趾残缺或崎形,足底弓完全消失的扁平足,重度皲裂症,不合格。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第九条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恶性肿瘤,面颈部长径超过1cm的良性肿瘤、囊肿,其他部位长径超过3cm的良性肿瘤、囊肿,或虽未超出前述规定但影响功能和训练的,不合格。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第十条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瘢痕体质,面颈部长径超过3cm或影响功能的瘢痕,其他部位影响功能的瘢痕,不合格。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第十一条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面颈部文身,着军队制式体能训练服其他裸露部位长径超过3cm的文身,其他部位长径超过10cm的文身，男性文眉、文眼线、文唇，女性文唇，不合格。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第十二条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脉管炎，动脉瘤瘤，中、重度下肢静脉曲张和精索靜脉曲张，不合格。下肢静脉曲张，精索静脉曲张，条件兵不合格。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第十三条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胸、腹腔手术史，痂，脱肛，肛痿，肛旁脓肿，重度陈日性肛裂，环状痔，混合痔，不合格。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下列情况合格：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（一）阑尾炎手术后半年以上，无后遗症；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（二）腹股沟疝、股疝手术后1年以上，无后遗症；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（三）2个以下且长径均在0．8cm以下的混合痔。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第十四条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泌尿生殖系统疾病或损伤及其后遗症，生殖器官畸形或发育不全，单睾，隐睾及其术后，不合格。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下列情况合格：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（一）无自觉症状的轻度非交通性精索鞘膜积液，不大于健侧睾丸（条件兵除外）；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（二）无自觉症状的睾丸鞘膜积液，包括睾丸在内不大于健侧睾丸1倍（条件兵除外）；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（三）交通性鞘膜积液，手术后1年以上无复发，无后遗症；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（四）无压痛、无自觉症状的精索、副睾小结节，数量在2个以下且长径均在0．5cm以下；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（五）包茎、包皮过长（条件兵除外）；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（六）轻度急性包皮炎、阴囊炎。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第十五条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重度腋臭，不合格。轻度腋臭，条件兵不合格。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第十六条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头癣，泛发性体癣，疥疮，慢性泛发性湿疹，慢性荨麻疹，泛发性神经性皮炎，银屑病，面颈部长径超过1cm的血管痣、色素痣、胎痣和白癜风，其他传染性或难以治愈的皮肤病，不合格。多发性毛棗炎，皮肤对刺激物过敏或有接触性皮炎史手足部位近3年连续发生冻疮，条件兵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下列情况合格：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（一）单发局局限性神经性皮炎，长径在3cm以下；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（二）股癣，手（足）癣，甲（指、趾）癣，躯干花斑癣；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（三）身体其他部位白癜风不超过2处，每处长径在3cm以下。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第十七条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淋病，梅毒，软下疳，性病性淋巴肉芽肿，非淋菌性尿道炎，尖锐湿疣，生殖器疱疹，以及其他性伎播疾病，不合格。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第二章 内科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 第十八条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血压在下列范围，合格。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（一）收缩压＞90 mmhg，＜140mmHg；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（二）舒张压≥60mmHg，＜90mmHg。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第十九条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心率在下列范围，合格。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（一）心率60～100次／分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（二）心率50～59欠／分或101～110次／分，经检查系生理性（条件兵除外）。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第二十条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高血压病，器质性心脏病，血管疾病，右位心脏，不合格。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下列情况合格：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（一）听诊发现心律不齐、心脏收缩期杂音的，经检查系生理性（条件兵除外）；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（二）直立性低血压、周围血管舒缩障碍（仅陆勤人员）。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第二十ー条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慢性支气管炎，支气管扩张，支气管哮喘，肺大泡，气胸及气胸史，以及其他呼吸系统慢性疾病，不合格。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第二十二条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严重慢性胃、肠疾病，肝脏、胆囊、脾脏、胰腺疾病，内脏下垂，腹部包块，不合格。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下列情况合格：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（一）仰卧位，平静呼吸，在右锁骨中线肋缘下触及肝脏不超过1．5cm，剑突下不超过3cm，质软，边薄，平滑，无触痛、叩击痛，肝上界在正常范围，左肋缘下未触及脾脏，无贫血，莒养状况良好；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（二）既往因因患疟疾、血吸虫病、黑热病引起的脾脏肿大，现无自觉症状，无贫血，营养状良好。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lang w:val="en-US" w:eastAsia="zh-CN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第二十三条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泌尿、血液、内分泌系统疾病，代谢性疾病，免疫性疾病，不合格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  <w:lang w:val="en-US" w:eastAsia="zh-CN"/>
        </w:rPr>
        <w:t>.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第二十四条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艾滋病，病毒性肝炎，结核流行性出血热，细菌性和阿米巴性痢疾，黑热病，伤寒，副寒，布兽氏菌病，钩端螺旋体病，血吸虫病，疟疾，丝虫病，以及其他传染病，不合格。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下列情况合格：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（一）急性病毒性肝炎治愈后2年以上未再复发，无症状和体征，实验室检查正常；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（二）原发性肺结核、继发性肺结核、结核性胸膜炎、肾结核、腹膜结核，临床治意后3年无复发（条件兵除外）；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（三）细菌性痢疾治煎1年以上；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（四）疟疾、黑热病、血吸虫病、阿米巴性痢疾、钩端螺旋体病、流行性出血热、伤寒、副伤寒、布鲁氏菌病，治愈2年以上，无后遗症；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（五）丝虫病治意半年以上，无后遗症。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第二十五条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癫痫，以及其他神经系统疾病及后遗症，不合格。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第二十六条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精神分裂症，转换性障碍，分离性障碍，抑郁症，躁狂症，精神活性物质滥用和依赖，人格障碍，应激障碍，睡眠障碍，进食障碍，精神发育迟滞，遗尿症以及其他精神类疾病，不合格。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第二十七条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影响正常表达的口吃，不合格。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第三章 耳鼻咽喉科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</w:t>
      </w: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第二十八条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听力测定双侧耳语均低于5m，不合格。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一侧耳语5m、另一侧不低于3m，陆勤人员合格。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第二十九条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眩晕病，不合格。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第三十条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耳廓明显畸形，外耳道闭锁，反复发炎的耳前瘘管，耳廓及外耳道湿疹，耳霉菌病，不合格。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轻度耳廓及外耳道湿疹，轻度耳霉菌病，陆勤人员合格。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第三十ー条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鼓膜穿孔，化脓性中耳炎，乳突炎，以及其他难以治愈的耳病，不合格。鼓膜中度以上内陷，鼓膜瘢痕或钙化斑超过鼓膜的1／3，咽鼓管通气功能、耳气压功能及鼓膜活动不良，咽鼓管咽口或周围淋巴样组织增生，条件兵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鼓膜内陷、粘连、萎缩、瘢痕、钙化斑，条件兵合格。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第三十二条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嗅觉丧失，不合格。嗅觉迟钝，条件兵不合格。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第三十三条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鼻中中隔穿孔，鼻畸形，重度肥厚性鼻炎，萎缩性鼻炎，重度鼻粘膜糜烂，鼻息肉，中鼻甲息肉样变，以及其他影响鼻功能的慢性鼻病，不合格。严重变应性鼻炎，肥厚性鼻炎，慢性鼻窦炎，严重鼻中隔偏曲，条件兵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不影响副鼻窦引流的中鼻甲肥大，中鼻道有少量粘液脓性分泌物，轻度萎缩性鼻炎，陆勤人员合格。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第三十四条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超过ll度肿大的慢性扁桃体炎，影响吞咽、发音功能难以治愈的咽、喉疾病，严重阻塞性睡眠呼吸暂停综合征，不合格。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第四章 眼科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 第三十五条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右眼裸眼视力低于4.6，左眼裸眼视力低于4．5，不合格。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任何一眼裸眼视力低于4．8，需进行矫正视力检查，任何一眼矫正视力低于4．8或矫正度数超过600度，不合格。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屈光不正经准分子激光手术后半年以上，无并发症，任何一眼裸眼视力达到4．8，眼底检查正常，除条件兵外合格。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条件兵视力合格条件按有关标准执行。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第三十六条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色弱，色盲，不合格。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能够识别红、绿、黄、蓝、紫各单色者，陆勤人员合格。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第三十七条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影响眼功能的眼睑、睑缘、结膜、泪器疾病，不合格。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伸入角膜不超过2mm的假性翼状胬肉，陆勤人员合格。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第三十八条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眼球突出，眼球震颤，眼肌疾病，不合格。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15度以内的共同性内、外斜视，陆勤人员合格。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第三十九条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角膜、巩膜、虹膜睫状体疾病，瞳孔变形、运动障碍，不合格。不影响视力的角膜云翳，合格。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第四十条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晶状体、玻璃体、视网膜、脉络膜、视神经疾病，以及青光眼，不合格。先天性少数散在的晶状体小混浊点，合格。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第五章 口腔科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第四十一条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深度龋齿超过3个，缺齿超过2个（经正畸治疗拔除、牙列整齐的除外），全口义齿及复杂的可摘局部义齿，重度牙周炎，影响咀嚼及发音功能的口腔疾病，颞颌关节疾病，唇、腭裂及唇裂术后明显瘢痕，不合格。经治疗、修复后功能良好的龋齿、缺齿，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第四十二条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中度以上氟斑牙及牙釉质发育不全，切牙、尖牙、双尖牙明显缺损或缺失，超牙合超过0．5cm，开牙合超过0．3cm，上下颌牙咬合到对侧牙龈的深覆牙合，反牙合，牙列不齐，重度牙龈炎，中度牙周炎，条件兵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下列情况合格：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（一）上下颌左右尖牙、双尖牙咬合相距0．3cm以内；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（二）切切牙缺失1个，经固定义齿修复后功能良好，或牙列无间隙，替代牙功能良好；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（三）不影响咬合的个别切牙牙列不齐或重叠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（四）不影响咬合的个别切牙轻度反牙合无其他体征；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（五）错牙合畸形经正畸治疗后功能良好。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第四十三条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慢性腮腺炎，腮腺囊肿，口腔肿瘤，不合格。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</w:t>
      </w: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第六章 妇科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 第四十四条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闭经，严重痛经，子宮不规则出血，功能性子宮出血，子宫内膜异位症，不合格。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第四十五条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内外生殖器畸形或缺陷，不合格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第四十六条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急、慢性盆腔炎，盆腔肿物，不合格。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第四十七条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霉菌性阴道炎，滴虫性阴道炎，不合格。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第四十八条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妊娠，不合格。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第七章 辅助检查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</w:t>
      </w: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第四十九条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血细胞分析结果在下列范围，合格。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（一）血红蛋白：男性130～1759／L，女性115～150g／L；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（二）红细胞计数：男性4．3～5．8x1012／L，女性3．8～5．1×1012／L；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（三）白细胞计数：3．5～9．5×109／L；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（四）中性粒细胞百分数：40％～75％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（五）淋巴细胞百分数：20％～50％；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（六）血小板计数：125～350x109／L。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血常规检查结果要结合临床及地区差异作出正确结论。血红蛋白、红细胞数、白细胞总数、白细胞分类、血小板计数稍高或稍低，根据所在地区人体正常值范围，在排除器质性病变的前提下，不作单项淘汰。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第五十条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血生化分析结果在下列范围，合格。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（一）血清丙氨酸氨基转移酶男性9～50U／L，女性7～40U／L；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血清丙氨酸氨基转移酶，男性＞50U／L、≤60U/L，女性＞40U／L、≤50U／L，应当结合临床物理检查，在排除疾病的情况下，视为合格，但须从严掌握；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（二）血清肌酐：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酶法：男性59～104μmol／L，女性45~84μmol /L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苦味酸速率法：男性62～115μmol／L，女性53~97μmol/L；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苦味酸去蛋白终点法：男性44~133 μmol／L，女性70～106mol／L；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（三）血清尿素：2．9～8．2mmol／L。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第五十ー条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乙型肝炎表面抗原检测阳性，艾滋病病毒（HIV1＋2）抗体检测阳性，不合格。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第五十二条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尿常规检查结果在下列范围，合格。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（一）尿蛋白：阴性至微量；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（二）尿酮体：阴性；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（三）尿糖：阴性；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（四）胆红素：阴性；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（五）尿胆原：0．1～1．0Eμ／dI（弱阳性）。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第五十三条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尿液离心沉淀标本镜检结果在下列范围，合格。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（一）红细胞：男性0～偶见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／高倍镜，女性0～3／高倍镜，女性不超过6个／高倍镜应结合外阴检查排除疾病；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（二）白细胞：男性0～3／高倍镜，女性0～5／高倍镜，不超过6个／高倍镜应结合外生殖器或外阴检查排除疾病；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（三）管型：无或偶见透明管型，无其他管型。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第五十四条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尿液毒毒品检测阳性，不合格。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第五十五条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尿液妊娠试验阴性，合格。尿液妊娠试验阳性、但血清妊娠试验阴性，合格。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第五十六条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大便常规检查结果在下列范围，合格。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（一）外观：黄软；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（二）镜检：红、白细胞各0～2／高倍镜，无钩虫、鞭虫、绦虫、血吸虫、肝吸虫、姜片虫卵及肠道原虫。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大便常规检查，在地方性寄生虫病和血吸虫病流行地区为必检项目，其他地区根据需要进行检查。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第五十七条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胸部X射线检查结果在下列范围内，合格。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（一）胸部X射线检查未见异常；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（二）孤立散在的钙化点（直径不超过0.5cm），双肺野不超过3个，密度高，边缘清晰，周周围无浸润现象（条件兵除外）；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（三）肺纹理轻度增强（无呼吸道病史，无自觉症状）；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（四）一侧肋膈角轻度变钝（无心、肺、胸疾病史，无自觉症状）。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第五十八条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心电图检査结果在下列范围内，合格。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（一）正常心电图；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（二）大致正常心电图。大致正常心电图范围按有关规定执行。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第五十九条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腹部超声检查发现恶性征象、病理性脾肿大、胰腺病变、肝肾弥漫性实质损害、肾盂积水、结石、内脏反位、单肾以及其他病变和异常的，不合格。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下列情况合格（第四至十款，条件兵除外）：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（一）肝、胆、胰、脾、双肾未见明显异常；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（二）轻、中度脂肪肝且肝功能正常；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（三）胆囊息肉样病变，数量3个以下且长径均在0．5cm以下；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（四）肝肾囊肿和血管瘤单脏器数量3个以下且长径均在1cm以下；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（五）单发肝肾囊肿和血管瘤长径3cm以下；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（六）肝、脾内钙化灶数量3个以下且长径均在1cm以下；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（七）双肾实质钙化灶数量3个以下且长径1cm以下；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（ハ）双肾错构瘤数量2个以下且长径均在1cm以下；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（九）肾盂宽不超过1．5cm，输尿管不增宽；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（十）脾脏长径10Cm以下，厚度4．5cm以下；脾脏长径超过10cm或厚径超过4．5cm，但脾面积测量（0．8x长径×厚径）38cm2以下，排除器质性病变。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第六十条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妇科超声检查发现子宫肌瘤、附件区不明性质包块、以及其他病变和异常的，不合格。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下列情况合格：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（一）子宮、卵巢大小形态未见明显异常；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（二）不伴其他异常的盆腔积液深度不超过2cm: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（三）单发附件区、卵巢囊肿长径小于3cm。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16"/>
          <w:rFonts w:hint="eastAsia" w:ascii="Microsoft YaHei UI" w:hAnsi="Microsoft YaHei UI" w:eastAsia="Microsoft YaHei UI" w:cs="Microsoft YaHei UI"/>
          <w:i w:val="0"/>
          <w:caps w:val="0"/>
          <w:color w:val="3E3E3E"/>
          <w:spacing w:val="8"/>
          <w:sz w:val="24"/>
          <w:szCs w:val="24"/>
          <w:shd w:val="clear" w:fill="FFFFFF"/>
        </w:rPr>
        <w:t>第八章  士兵职业基本适应性检测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 士兵职业基本适应性检测合格条件按有关规定执行。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t>（注：条件兵，指坦克乘员、水面舰艇、潜艇、空降兵、特种部队等对应征青年政治身体、文化、心理有特殊要求的兵员；条件兵合格或不合格的具体类别和标准，按照有关规定执行。）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229D"/>
    <w:rsid w:val="00BF6E80"/>
    <w:rsid w:val="01B766BC"/>
    <w:rsid w:val="05847A22"/>
    <w:rsid w:val="06C240D1"/>
    <w:rsid w:val="0A1E2048"/>
    <w:rsid w:val="0BEE2ECB"/>
    <w:rsid w:val="11300E1C"/>
    <w:rsid w:val="12382484"/>
    <w:rsid w:val="15AA38A1"/>
    <w:rsid w:val="15EC0A57"/>
    <w:rsid w:val="16A96E98"/>
    <w:rsid w:val="17AD3139"/>
    <w:rsid w:val="1C9F26D1"/>
    <w:rsid w:val="1F5D7672"/>
    <w:rsid w:val="21B80BC6"/>
    <w:rsid w:val="25C926A8"/>
    <w:rsid w:val="2AB86506"/>
    <w:rsid w:val="2BDE628B"/>
    <w:rsid w:val="340E358B"/>
    <w:rsid w:val="36AC2D2D"/>
    <w:rsid w:val="38296920"/>
    <w:rsid w:val="3F654DEE"/>
    <w:rsid w:val="3F8E27D6"/>
    <w:rsid w:val="435E75F1"/>
    <w:rsid w:val="4451637B"/>
    <w:rsid w:val="45A60A80"/>
    <w:rsid w:val="46713412"/>
    <w:rsid w:val="473D59A4"/>
    <w:rsid w:val="4753545F"/>
    <w:rsid w:val="488B5913"/>
    <w:rsid w:val="4903432B"/>
    <w:rsid w:val="4A0E1793"/>
    <w:rsid w:val="4E7F0184"/>
    <w:rsid w:val="51C11DBE"/>
    <w:rsid w:val="51F736B2"/>
    <w:rsid w:val="52152424"/>
    <w:rsid w:val="53A50F9E"/>
    <w:rsid w:val="552E4B37"/>
    <w:rsid w:val="571430C8"/>
    <w:rsid w:val="5A5766C8"/>
    <w:rsid w:val="5F793F34"/>
    <w:rsid w:val="60814522"/>
    <w:rsid w:val="67722276"/>
    <w:rsid w:val="69462A76"/>
    <w:rsid w:val="6B4B763F"/>
    <w:rsid w:val="6E784C1E"/>
    <w:rsid w:val="709D790E"/>
    <w:rsid w:val="72B96525"/>
    <w:rsid w:val="73CB0E52"/>
    <w:rsid w:val="767743B0"/>
    <w:rsid w:val="77754CB8"/>
    <w:rsid w:val="78641E8E"/>
    <w:rsid w:val="7B6A1298"/>
    <w:rsid w:val="7CDE689E"/>
    <w:rsid w:val="7CE8219D"/>
    <w:rsid w:val="7F7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643" w:firstLineChars="20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480" w:after="360" w:line="579" w:lineRule="auto"/>
      <w:jc w:val="left"/>
      <w:outlineLvl w:val="0"/>
    </w:pPr>
    <w:rPr>
      <w:rFonts w:ascii="Arial" w:hAnsi="Arial" w:eastAsia="黑体"/>
      <w:b/>
      <w:bCs/>
      <w:color w:val="000000"/>
      <w:kern w:val="44"/>
      <w:sz w:val="32"/>
      <w:szCs w:val="44"/>
    </w:rPr>
  </w:style>
  <w:style w:type="paragraph" w:styleId="3">
    <w:name w:val="heading 2"/>
    <w:basedOn w:val="1"/>
    <w:next w:val="1"/>
    <w:link w:val="2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color w:val="000000"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22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color w:val="000000"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outlineLvl w:val="3"/>
    </w:pPr>
    <w:rPr>
      <w:rFonts w:ascii="Times New Roman" w:hAnsi="Times New Roman" w:eastAsia="黑体"/>
      <w:bCs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rFonts w:asciiTheme="minorAscii" w:hAnsiTheme="minorAscii" w:eastAsiaTheme="minorEastAsia"/>
      <w:sz w:val="24"/>
      <w:szCs w:val="24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3"/>
    <w:basedOn w:val="1"/>
    <w:next w:val="1"/>
    <w:qFormat/>
    <w:uiPriority w:val="0"/>
    <w:pPr>
      <w:spacing w:before="120"/>
      <w:ind w:left="840" w:leftChars="400" w:firstLine="1285" w:firstLineChars="400"/>
    </w:pPr>
    <w:rPr>
      <w:rFonts w:eastAsia="宋体" w:asciiTheme="minorAscii" w:hAnsiTheme="minorAscii"/>
      <w:szCs w:val="21"/>
    </w:rPr>
  </w:style>
  <w:style w:type="paragraph" w:styleId="8">
    <w:name w:val="Plain Text"/>
    <w:basedOn w:val="1"/>
    <w:qFormat/>
    <w:uiPriority w:val="0"/>
    <w:rPr>
      <w:rFonts w:ascii="宋体" w:hAnsi="Courier New"/>
    </w:rPr>
  </w:style>
  <w:style w:type="paragraph" w:styleId="9">
    <w:name w:val="toc 1"/>
    <w:basedOn w:val="1"/>
    <w:next w:val="1"/>
    <w:qFormat/>
    <w:uiPriority w:val="0"/>
    <w:pPr>
      <w:spacing w:before="120"/>
    </w:pPr>
    <w:rPr>
      <w:rFonts w:ascii="宋体" w:hAnsi="宋体" w:eastAsia="宋体"/>
      <w:sz w:val="28"/>
      <w:szCs w:val="28"/>
    </w:rPr>
  </w:style>
  <w:style w:type="paragraph" w:styleId="10">
    <w:name w:val="footnote text"/>
    <w:basedOn w:val="1"/>
    <w:link w:val="25"/>
    <w:qFormat/>
    <w:uiPriority w:val="0"/>
    <w:pPr>
      <w:snapToGrid w:val="0"/>
      <w:spacing w:line="240" w:lineRule="auto"/>
      <w:ind w:firstLine="0" w:firstLineChars="0"/>
      <w:jc w:val="left"/>
    </w:pPr>
    <w:rPr>
      <w:rFonts w:ascii="Times New Roman" w:hAnsi="Times New Roman" w:eastAsia="宋体"/>
      <w:sz w:val="18"/>
      <w:szCs w:val="18"/>
    </w:rPr>
  </w:style>
  <w:style w:type="paragraph" w:styleId="11">
    <w:name w:val="toc 2"/>
    <w:basedOn w:val="1"/>
    <w:next w:val="1"/>
    <w:qFormat/>
    <w:uiPriority w:val="0"/>
    <w:pPr>
      <w:spacing w:before="120"/>
      <w:ind w:left="420" w:leftChars="200" w:firstLine="643" w:firstLineChars="200"/>
    </w:pPr>
    <w:rPr>
      <w:rFonts w:eastAsia="宋体" w:asciiTheme="minorAscii" w:hAnsiTheme="minorAscii"/>
      <w:sz w:val="24"/>
      <w:szCs w:val="24"/>
    </w:rPr>
  </w:style>
  <w:style w:type="paragraph" w:styleId="1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Emphasis"/>
    <w:basedOn w:val="15"/>
    <w:qFormat/>
    <w:uiPriority w:val="0"/>
    <w:rPr>
      <w:i/>
    </w:rPr>
  </w:style>
  <w:style w:type="character" w:styleId="18">
    <w:name w:val="Hyperlink"/>
    <w:basedOn w:val="15"/>
    <w:uiPriority w:val="0"/>
    <w:rPr>
      <w:color w:val="0000FF"/>
      <w:u w:val="single"/>
    </w:rPr>
  </w:style>
  <w:style w:type="character" w:styleId="19">
    <w:name w:val="footnote reference"/>
    <w:basedOn w:val="15"/>
    <w:qFormat/>
    <w:uiPriority w:val="0"/>
    <w:rPr>
      <w:rFonts w:ascii="Times New Roman" w:hAnsi="Times New Roman" w:eastAsia="宋体"/>
      <w:b/>
      <w:bCs/>
      <w:color w:val="FF0000"/>
      <w:vertAlign w:val="superscript"/>
    </w:rPr>
  </w:style>
  <w:style w:type="character" w:customStyle="1" w:styleId="20">
    <w:name w:val="标题 1 Char"/>
    <w:link w:val="2"/>
    <w:qFormat/>
    <w:uiPriority w:val="0"/>
    <w:rPr>
      <w:rFonts w:ascii="Arial" w:hAnsi="Arial" w:eastAsia="黑体"/>
      <w:b/>
      <w:bCs/>
      <w:color w:val="000000"/>
      <w:kern w:val="44"/>
      <w:sz w:val="32"/>
      <w:szCs w:val="44"/>
    </w:rPr>
  </w:style>
  <w:style w:type="character" w:customStyle="1" w:styleId="21">
    <w:name w:val="标题 2 Char"/>
    <w:link w:val="3"/>
    <w:qFormat/>
    <w:uiPriority w:val="9"/>
    <w:rPr>
      <w:rFonts w:ascii="MingLiU" w:hAnsi="MingLiU" w:eastAsia="微软雅黑" w:cs="Times New Roman"/>
      <w:color w:val="000000"/>
      <w:sz w:val="28"/>
      <w:szCs w:val="28"/>
    </w:rPr>
  </w:style>
  <w:style w:type="character" w:customStyle="1" w:styleId="22">
    <w:name w:val="标题 3 Char"/>
    <w:link w:val="4"/>
    <w:qFormat/>
    <w:uiPriority w:val="0"/>
    <w:rPr>
      <w:rFonts w:ascii="MingLiU" w:hAnsi="MingLiU" w:eastAsia="黑体" w:cs="Times New Roman"/>
      <w:color w:val="000000"/>
      <w:sz w:val="26"/>
    </w:rPr>
  </w:style>
  <w:style w:type="paragraph" w:customStyle="1" w:styleId="23">
    <w:name w:val="图表"/>
    <w:basedOn w:val="5"/>
    <w:next w:val="1"/>
    <w:qFormat/>
    <w:uiPriority w:val="0"/>
    <w:rPr>
      <w:rFonts w:eastAsia="黑体"/>
      <w:bCs w:val="0"/>
      <w:sz w:val="24"/>
      <w:szCs w:val="24"/>
    </w:rPr>
  </w:style>
  <w:style w:type="paragraph" w:customStyle="1" w:styleId="24">
    <w:name w:val="表内"/>
    <w:basedOn w:val="5"/>
    <w:next w:val="1"/>
    <w:qFormat/>
    <w:uiPriority w:val="0"/>
    <w:pPr>
      <w:jc w:val="center"/>
    </w:pPr>
    <w:rPr>
      <w:rFonts w:ascii="Times New Roman" w:hAnsi="Times New Roman" w:eastAsia="宋体"/>
      <w:bCs w:val="0"/>
      <w:sz w:val="10"/>
    </w:rPr>
  </w:style>
  <w:style w:type="character" w:customStyle="1" w:styleId="25">
    <w:name w:val="脚注文本 Char"/>
    <w:link w:val="10"/>
    <w:qFormat/>
    <w:uiPriority w:val="0"/>
    <w:rPr>
      <w:rFonts w:ascii="Times New Roman" w:hAnsi="Times New Roman" w:eastAsia="宋体"/>
      <w:sz w:val="18"/>
      <w:szCs w:val="18"/>
    </w:rPr>
  </w:style>
  <w:style w:type="paragraph" w:customStyle="1" w:styleId="26">
    <w:name w:val="表头"/>
    <w:basedOn w:val="1"/>
    <w:link w:val="29"/>
    <w:qFormat/>
    <w:uiPriority w:val="0"/>
    <w:pPr>
      <w:spacing w:line="240" w:lineRule="auto"/>
      <w:ind w:firstLine="0" w:firstLineChars="0"/>
      <w:jc w:val="center"/>
    </w:pPr>
    <w:rPr>
      <w:rFonts w:ascii="Times New Roman" w:hAnsi="Times New Roman" w:eastAsia="黑体"/>
      <w:sz w:val="21"/>
      <w:szCs w:val="21"/>
    </w:rPr>
  </w:style>
  <w:style w:type="paragraph" w:customStyle="1" w:styleId="27">
    <w:name w:val="表注"/>
    <w:basedOn w:val="1"/>
    <w:qFormat/>
    <w:uiPriority w:val="0"/>
    <w:pPr>
      <w:spacing w:line="240" w:lineRule="auto"/>
    </w:pPr>
    <w:rPr>
      <w:rFonts w:ascii="Times New Roman" w:hAnsi="Times New Roman"/>
    </w:rPr>
  </w:style>
  <w:style w:type="paragraph" w:customStyle="1" w:styleId="28">
    <w:name w:val="表内字体"/>
    <w:basedOn w:val="1"/>
    <w:qFormat/>
    <w:uiPriority w:val="0"/>
    <w:pPr>
      <w:pBdr>
        <w:top w:val="single" w:color="000000" w:themeColor="text1" w:sz="12" w:space="1"/>
        <w:left w:val="none" w:color="auto" w:sz="0" w:space="4"/>
        <w:bottom w:val="single" w:color="000000" w:themeColor="text1" w:sz="12" w:space="1"/>
        <w:right w:val="none" w:color="auto" w:sz="0" w:space="4"/>
      </w:pBdr>
      <w:spacing w:line="0" w:lineRule="atLeast"/>
    </w:pPr>
    <w:rPr>
      <w:rFonts w:ascii="Times New Roman" w:hAnsi="Times New Roman" w:eastAsia="宋体"/>
      <w:sz w:val="10"/>
    </w:rPr>
  </w:style>
  <w:style w:type="character" w:customStyle="1" w:styleId="29">
    <w:name w:val="表头 Char"/>
    <w:link w:val="26"/>
    <w:qFormat/>
    <w:uiPriority w:val="0"/>
    <w:rPr>
      <w:rFonts w:ascii="Times New Roman" w:hAnsi="Times New Roman" w:eastAsia="黑体"/>
      <w:sz w:val="21"/>
      <w:szCs w:val="21"/>
    </w:rPr>
  </w:style>
  <w:style w:type="paragraph" w:customStyle="1" w:styleId="30">
    <w:name w:val="最新表格内数字格式"/>
    <w:basedOn w:val="1"/>
    <w:qFormat/>
    <w:uiPriority w:val="0"/>
    <w:pPr>
      <w:spacing w:line="0" w:lineRule="atLeast"/>
      <w:jc w:val="center"/>
    </w:pPr>
    <w:rPr>
      <w:rFonts w:ascii="Times New Roman" w:hAnsi="Times New Roman" w:eastAsia="宋体"/>
      <w:sz w:val="18"/>
      <w:szCs w:val="18"/>
    </w:rPr>
  </w:style>
  <w:style w:type="paragraph" w:customStyle="1" w:styleId="31">
    <w:name w:val="最后的参考文献"/>
    <w:basedOn w:val="1"/>
    <w:qFormat/>
    <w:uiPriority w:val="0"/>
    <w:rPr>
      <w:rFonts w:ascii="Times New Roman" w:hAnsi="Times New Roman" w:eastAsia="宋体"/>
      <w:szCs w:val="21"/>
    </w:rPr>
  </w:style>
  <w:style w:type="paragraph" w:customStyle="1" w:styleId="32">
    <w:name w:val="摘要"/>
    <w:basedOn w:val="8"/>
    <w:uiPriority w:val="0"/>
    <w:rPr>
      <w:rFonts w:ascii="黑体" w:hAnsi="黑体" w:eastAsia="黑体" w:cs="黑体"/>
      <w:b/>
      <w:bCs/>
      <w:sz w:val="32"/>
      <w:szCs w:val="32"/>
    </w:rPr>
  </w:style>
  <w:style w:type="paragraph" w:customStyle="1" w:styleId="33">
    <w:name w:val="摘要文字"/>
    <w:basedOn w:val="1"/>
    <w:qFormat/>
    <w:uiPriority w:val="0"/>
    <w:pPr>
      <w:spacing w:line="400" w:lineRule="exact"/>
      <w:ind w:firstLine="643" w:firstLineChars="200"/>
    </w:pPr>
    <w:rPr>
      <w:rFonts w:ascii="Times New Roman" w:hAnsi="Times New Roman" w:eastAsia="宋体"/>
      <w:sz w:val="24"/>
      <w:szCs w:val="24"/>
    </w:rPr>
  </w:style>
  <w:style w:type="paragraph" w:customStyle="1" w:styleId="34">
    <w:name w:val="目录标题"/>
    <w:basedOn w:val="1"/>
    <w:link w:val="35"/>
    <w:qFormat/>
    <w:uiPriority w:val="0"/>
    <w:pPr>
      <w:spacing w:before="480" w:after="360"/>
      <w:jc w:val="center"/>
    </w:pPr>
    <w:rPr>
      <w:rFonts w:ascii="黑体" w:hAnsi="黑体" w:eastAsia="黑体"/>
      <w:b/>
      <w:bCs/>
      <w:sz w:val="32"/>
      <w:szCs w:val="32"/>
    </w:rPr>
  </w:style>
  <w:style w:type="character" w:customStyle="1" w:styleId="35">
    <w:name w:val="目录标题 Char"/>
    <w:link w:val="34"/>
    <w:qFormat/>
    <w:uiPriority w:val="0"/>
    <w:rPr>
      <w:rFonts w:ascii="黑体" w:hAnsi="黑体" w:eastAsia="黑体"/>
      <w:b/>
      <w:bCs/>
      <w:sz w:val="32"/>
      <w:szCs w:val="32"/>
    </w:rPr>
  </w:style>
  <w:style w:type="paragraph" w:customStyle="1" w:styleId="36">
    <w:name w:val="表上"/>
    <w:basedOn w:val="1"/>
    <w:qFormat/>
    <w:uiPriority w:val="0"/>
    <w:pPr>
      <w:spacing w:before="120" w:after="120" w:line="240" w:lineRule="auto"/>
      <w:jc w:val="center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GIF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2019-12-19T05:35:00Z</dcterms:created>
  <dc:creator>LC</dc:creator>
  <cp:lastModifiedBy>M</cp:lastModifiedBy>
  <dcterms:modified xsi:type="dcterms:W3CDTF">2020-12-10T01:06:42Z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